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C252" w14:textId="6C0247CF" w:rsidR="001B4B06" w:rsidRPr="009C5331" w:rsidRDefault="001B4B06" w:rsidP="001B4B06">
      <w:pPr>
        <w:jc w:val="center"/>
        <w:rPr>
          <w:rFonts w:ascii="Sassoon Infant Rg" w:hAnsi="Sassoon Infant Rg"/>
        </w:rPr>
      </w:pPr>
      <w:r w:rsidRPr="009C5331">
        <w:rPr>
          <w:rFonts w:ascii="Sassoon Infant Rg" w:hAnsi="Sassoon Infant Rg"/>
          <w:noProof/>
        </w:rPr>
        <w:drawing>
          <wp:inline distT="0" distB="0" distL="0" distR="0" wp14:anchorId="2E89BDAC" wp14:editId="47C5E8FD">
            <wp:extent cx="5731510" cy="550704"/>
            <wp:effectExtent l="0" t="0" r="2540" b="1905"/>
            <wp:docPr id="4" name="Picture 3" descr="Kaushan Script Font Generator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aushan Script Font Generator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50704"/>
                    </a:xfrm>
                    <a:prstGeom prst="rect">
                      <a:avLst/>
                    </a:prstGeom>
                    <a:noFill/>
                    <a:ln>
                      <a:noFill/>
                    </a:ln>
                  </pic:spPr>
                </pic:pic>
              </a:graphicData>
            </a:graphic>
          </wp:inline>
        </w:drawing>
      </w:r>
    </w:p>
    <w:p w14:paraId="16204070" w14:textId="566A2A9D" w:rsidR="001B4B06" w:rsidRPr="009C5331" w:rsidRDefault="001B4B06" w:rsidP="001B4B06">
      <w:pPr>
        <w:jc w:val="center"/>
        <w:rPr>
          <w:rFonts w:ascii="Sassoon Infant Rg" w:hAnsi="Sassoon Infant Rg"/>
          <w:color w:val="002060"/>
        </w:rPr>
      </w:pPr>
      <w:r w:rsidRPr="009C5331">
        <w:rPr>
          <w:rFonts w:ascii="Sassoon Infant Rg" w:hAnsi="Sassoon Infant Rg"/>
          <w:color w:val="002060"/>
        </w:rPr>
        <w:t xml:space="preserve">A warm welcome back Year One! </w:t>
      </w:r>
      <w:r w:rsidR="009C5331" w:rsidRPr="009C5331">
        <w:rPr>
          <w:rFonts w:ascii="Sassoon Infant Rg" w:hAnsi="Sassoon Infant Rg"/>
          <w:color w:val="002060"/>
        </w:rPr>
        <w:t>I hope you had a lovely six weeks off and are now ready and energised for Year One. We have lots of exciting things planned this half term</w:t>
      </w:r>
      <w:r w:rsidR="00EB7C41">
        <w:rPr>
          <w:rFonts w:ascii="Sassoon Infant Rg" w:hAnsi="Sassoon Infant Rg"/>
          <w:color w:val="002060"/>
        </w:rPr>
        <w:t>,</w:t>
      </w:r>
      <w:r w:rsidR="009C5331" w:rsidRPr="009C5331">
        <w:rPr>
          <w:rFonts w:ascii="Sassoon Infant Rg" w:hAnsi="Sassoon Infant Rg"/>
          <w:color w:val="002060"/>
        </w:rPr>
        <w:t xml:space="preserve"> and I am looking forward to getting to know all of you. Below you will find out all the information you will need </w:t>
      </w:r>
      <w:r w:rsidR="00EB7C41">
        <w:rPr>
          <w:rFonts w:ascii="Sassoon Infant Rg" w:hAnsi="Sassoon Infant Rg"/>
          <w:color w:val="002060"/>
        </w:rPr>
        <w:t>for this half term.</w:t>
      </w:r>
      <w:r w:rsidR="009C5331" w:rsidRPr="009C5331">
        <w:rPr>
          <w:rFonts w:ascii="Sassoon Infant Rg" w:hAnsi="Sassoon Infant Rg"/>
          <w:color w:val="002060"/>
        </w:rPr>
        <w:t xml:space="preserve"> </w:t>
      </w:r>
    </w:p>
    <w:tbl>
      <w:tblPr>
        <w:tblStyle w:val="TableGrid"/>
        <w:tblW w:w="10774" w:type="dxa"/>
        <w:tblInd w:w="-856" w:type="dxa"/>
        <w:tblLook w:val="04A0" w:firstRow="1" w:lastRow="0" w:firstColumn="1" w:lastColumn="0" w:noHBand="0" w:noVBand="1"/>
      </w:tblPr>
      <w:tblGrid>
        <w:gridCol w:w="3103"/>
        <w:gridCol w:w="2548"/>
        <w:gridCol w:w="2586"/>
        <w:gridCol w:w="2537"/>
      </w:tblGrid>
      <w:tr w:rsidR="008B3E7F" w:rsidRPr="009C5331" w14:paraId="7C673F98" w14:textId="77777777" w:rsidTr="008B3E7F">
        <w:tc>
          <w:tcPr>
            <w:tcW w:w="3110" w:type="dxa"/>
          </w:tcPr>
          <w:p w14:paraId="23D3AD3D" w14:textId="43A9EF6D"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Maths </w:t>
            </w:r>
          </w:p>
        </w:tc>
        <w:tc>
          <w:tcPr>
            <w:tcW w:w="2561" w:type="dxa"/>
          </w:tcPr>
          <w:p w14:paraId="0AA9D175" w14:textId="1365A195"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English </w:t>
            </w:r>
          </w:p>
        </w:tc>
        <w:tc>
          <w:tcPr>
            <w:tcW w:w="2551" w:type="dxa"/>
          </w:tcPr>
          <w:p w14:paraId="2FD5363E" w14:textId="327AF4F9"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History </w:t>
            </w:r>
          </w:p>
        </w:tc>
        <w:tc>
          <w:tcPr>
            <w:tcW w:w="2552" w:type="dxa"/>
          </w:tcPr>
          <w:p w14:paraId="218EBFF8" w14:textId="284929F3"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Science </w:t>
            </w:r>
          </w:p>
        </w:tc>
      </w:tr>
      <w:tr w:rsidR="008B3E7F" w:rsidRPr="009C5331" w14:paraId="27B4DE97" w14:textId="77777777" w:rsidTr="008B3E7F">
        <w:tc>
          <w:tcPr>
            <w:tcW w:w="3110" w:type="dxa"/>
          </w:tcPr>
          <w:p w14:paraId="3E934862" w14:textId="77777777" w:rsidR="001B4B06" w:rsidRPr="009C5331" w:rsidRDefault="001B4B06" w:rsidP="001B4B06">
            <w:pPr>
              <w:jc w:val="center"/>
              <w:rPr>
                <w:rFonts w:ascii="Sassoon Infant Rg" w:hAnsi="Sassoon Infant Rg"/>
              </w:rPr>
            </w:pPr>
            <w:r w:rsidRPr="009C5331">
              <w:rPr>
                <w:rFonts w:ascii="Sassoon Infant Rg" w:hAnsi="Sassoon Infant Rg"/>
              </w:rPr>
              <w:t xml:space="preserve">In Maths, we will learn how to count forwards and backwards from ten.  We will learn how to sort objects according to their shape, size and colour. We will also learn how to count one more than a number and one less. </w:t>
            </w:r>
          </w:p>
          <w:p w14:paraId="1FFF9465" w14:textId="107D9479" w:rsidR="008B3E7F" w:rsidRPr="009C5331" w:rsidRDefault="008B3E7F" w:rsidP="001B4B06">
            <w:pPr>
              <w:jc w:val="center"/>
              <w:rPr>
                <w:rFonts w:ascii="Sassoon Infant Rg" w:hAnsi="Sassoon Infant Rg"/>
              </w:rPr>
            </w:pPr>
            <w:r w:rsidRPr="009C5331">
              <w:rPr>
                <w:rFonts w:ascii="Sassoon Infant Rg" w:hAnsi="Sassoon Infant Rg"/>
                <w:noProof/>
              </w:rPr>
              <w:drawing>
                <wp:inline distT="0" distB="0" distL="0" distR="0" wp14:anchorId="3CB58FD8" wp14:editId="61C0F909">
                  <wp:extent cx="1458686" cy="1050382"/>
                  <wp:effectExtent l="0" t="0" r="8255" b="0"/>
                  <wp:docPr id="6" name="Picture 5" descr="Image result for numbers to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numbers to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2932" cy="1053439"/>
                          </a:xfrm>
                          <a:prstGeom prst="rect">
                            <a:avLst/>
                          </a:prstGeom>
                          <a:noFill/>
                          <a:ln>
                            <a:noFill/>
                          </a:ln>
                        </pic:spPr>
                      </pic:pic>
                    </a:graphicData>
                  </a:graphic>
                </wp:inline>
              </w:drawing>
            </w:r>
          </w:p>
        </w:tc>
        <w:tc>
          <w:tcPr>
            <w:tcW w:w="2561" w:type="dxa"/>
          </w:tcPr>
          <w:p w14:paraId="2AECA901" w14:textId="2E445BD7" w:rsidR="001B4B06" w:rsidRPr="009C5331" w:rsidRDefault="002C78CC" w:rsidP="001B4B06">
            <w:pPr>
              <w:jc w:val="center"/>
              <w:rPr>
                <w:rFonts w:ascii="Sassoon Infant Rg" w:hAnsi="Sassoon Infant Rg"/>
              </w:rPr>
            </w:pPr>
            <w:r>
              <w:rPr>
                <w:rFonts w:ascii="Sassoon Infant Rg" w:hAnsi="Sassoon Infant Rg"/>
              </w:rPr>
              <w:t xml:space="preserve">We will </w:t>
            </w:r>
            <w:r w:rsidR="00F825F2">
              <w:rPr>
                <w:rFonts w:ascii="Sassoon Infant Rg" w:hAnsi="Sassoon Infant Rg"/>
              </w:rPr>
              <w:t xml:space="preserve">be </w:t>
            </w:r>
            <w:r w:rsidR="00EB7C41">
              <w:rPr>
                <w:rFonts w:ascii="Sassoon Infant Rg" w:hAnsi="Sassoon Infant Rg"/>
              </w:rPr>
              <w:t>practis</w:t>
            </w:r>
            <w:r w:rsidR="00F825F2">
              <w:rPr>
                <w:rFonts w:ascii="Sassoon Infant Rg" w:hAnsi="Sassoon Infant Rg"/>
              </w:rPr>
              <w:t xml:space="preserve">ing </w:t>
            </w:r>
            <w:r w:rsidR="00EB7C41">
              <w:rPr>
                <w:rFonts w:ascii="Sassoon Infant Rg" w:hAnsi="Sassoon Infant Rg"/>
              </w:rPr>
              <w:t xml:space="preserve">our </w:t>
            </w:r>
            <w:r>
              <w:rPr>
                <w:rFonts w:ascii="Sassoon Infant Rg" w:hAnsi="Sassoon Infant Rg"/>
              </w:rPr>
              <w:t>letter formation</w:t>
            </w:r>
            <w:r w:rsidR="00EB7C41">
              <w:rPr>
                <w:rFonts w:ascii="Sassoon Infant Rg" w:hAnsi="Sassoon Infant Rg"/>
              </w:rPr>
              <w:t xml:space="preserve"> in our handwriting sessions and in provision. We will be exploring the story ‘Monkey Puzzle’ and writing our own </w:t>
            </w:r>
            <w:r w:rsidR="001D2B27">
              <w:rPr>
                <w:rFonts w:ascii="Sassoon Infant Rg" w:hAnsi="Sassoon Infant Rg"/>
              </w:rPr>
              <w:t>character</w:t>
            </w:r>
            <w:r w:rsidR="00EB7C41">
              <w:rPr>
                <w:rFonts w:ascii="Sassoon Infant Rg" w:hAnsi="Sassoon Infant Rg"/>
              </w:rPr>
              <w:t xml:space="preserve"> description. </w:t>
            </w:r>
            <w:r w:rsidR="00F825F2">
              <w:rPr>
                <w:rFonts w:ascii="Sassoon Infant Rg" w:hAnsi="Sassoon Infant Rg"/>
              </w:rPr>
              <w:t xml:space="preserve">We will also be learning about nouns, adjectives and verbs. </w:t>
            </w:r>
          </w:p>
        </w:tc>
        <w:tc>
          <w:tcPr>
            <w:tcW w:w="2551" w:type="dxa"/>
          </w:tcPr>
          <w:p w14:paraId="5EAAAF70" w14:textId="0876C5C0" w:rsidR="001B4B06" w:rsidRPr="009C5331" w:rsidRDefault="001B4B06" w:rsidP="001B4B06">
            <w:pPr>
              <w:jc w:val="center"/>
              <w:rPr>
                <w:rFonts w:ascii="Sassoon Infant Rg" w:hAnsi="Sassoon Infant Rg"/>
              </w:rPr>
            </w:pPr>
            <w:r w:rsidRPr="009C5331">
              <w:rPr>
                <w:rFonts w:ascii="Sassoon Infant Rg" w:hAnsi="Sassoon Infant Rg"/>
              </w:rPr>
              <w:t>In History</w:t>
            </w:r>
            <w:r w:rsidR="008B3E7F" w:rsidRPr="009C5331">
              <w:rPr>
                <w:rFonts w:ascii="Sassoon Infant Rg" w:hAnsi="Sassoon Infant Rg"/>
              </w:rPr>
              <w:t>,</w:t>
            </w:r>
            <w:r w:rsidRPr="009C5331">
              <w:rPr>
                <w:rFonts w:ascii="Sassoon Infant Rg" w:hAnsi="Sassoon Infant Rg"/>
              </w:rPr>
              <w:t xml:space="preserve"> the focus will be on toys from the past and present. We will compare the materials toys are made from now and in the past and will learn about Ole </w:t>
            </w:r>
            <w:r w:rsidR="008B3E7F" w:rsidRPr="009C5331">
              <w:rPr>
                <w:rFonts w:ascii="Sassoon Infant Rg" w:hAnsi="Sassoon Infant Rg"/>
              </w:rPr>
              <w:t xml:space="preserve">Kirk, the man who first invented </w:t>
            </w:r>
            <w:r w:rsidR="001877EA">
              <w:rPr>
                <w:rFonts w:ascii="Sassoon Infant Rg" w:hAnsi="Sassoon Infant Rg"/>
              </w:rPr>
              <w:t>L</w:t>
            </w:r>
            <w:r w:rsidR="008B3E7F" w:rsidRPr="009C5331">
              <w:rPr>
                <w:rFonts w:ascii="Sassoon Infant Rg" w:hAnsi="Sassoon Infant Rg"/>
              </w:rPr>
              <w:t xml:space="preserve">ego. </w:t>
            </w:r>
          </w:p>
          <w:p w14:paraId="541C5BAF" w14:textId="406B55D9" w:rsidR="008B3E7F" w:rsidRPr="009C5331" w:rsidRDefault="008B3E7F" w:rsidP="001B4B06">
            <w:pPr>
              <w:jc w:val="center"/>
              <w:rPr>
                <w:rFonts w:ascii="Sassoon Infant Rg" w:hAnsi="Sassoon Infant Rg"/>
              </w:rPr>
            </w:pPr>
            <w:r w:rsidRPr="009C5331">
              <w:rPr>
                <w:rFonts w:ascii="Sassoon Infant Rg" w:hAnsi="Sassoon Infant Rg"/>
                <w:noProof/>
              </w:rPr>
              <w:drawing>
                <wp:inline distT="0" distB="0" distL="0" distR="0" wp14:anchorId="70C94EF4" wp14:editId="7C5E02B0">
                  <wp:extent cx="1502228" cy="1001571"/>
                  <wp:effectExtent l="0" t="0" r="3175" b="8255"/>
                  <wp:docPr id="5" name="Picture 4" descr="Image result for old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ld 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0188" cy="1006878"/>
                          </a:xfrm>
                          <a:prstGeom prst="rect">
                            <a:avLst/>
                          </a:prstGeom>
                          <a:noFill/>
                          <a:ln>
                            <a:noFill/>
                          </a:ln>
                        </pic:spPr>
                      </pic:pic>
                    </a:graphicData>
                  </a:graphic>
                </wp:inline>
              </w:drawing>
            </w:r>
          </w:p>
        </w:tc>
        <w:tc>
          <w:tcPr>
            <w:tcW w:w="2552" w:type="dxa"/>
          </w:tcPr>
          <w:p w14:paraId="5EF63DFC" w14:textId="4F8D01C2" w:rsidR="001B4B06" w:rsidRPr="009C5331" w:rsidRDefault="008B3E7F" w:rsidP="001B4B06">
            <w:pPr>
              <w:jc w:val="center"/>
              <w:rPr>
                <w:rFonts w:ascii="Sassoon Infant Rg" w:hAnsi="Sassoon Infant Rg"/>
              </w:rPr>
            </w:pPr>
            <w:r w:rsidRPr="009C5331">
              <w:rPr>
                <w:rFonts w:ascii="Sassoon Infant Rg" w:hAnsi="Sassoon Infant Rg"/>
              </w:rPr>
              <w:t xml:space="preserve">In Science, we will be focusing on animals including humans. We will learn the different parts of our body and discover which sense is associated with which body part. We will learn about the different animal groups and find out what it means to be a carnivore, herbivore or omnivore. </w:t>
            </w:r>
          </w:p>
        </w:tc>
      </w:tr>
    </w:tbl>
    <w:p w14:paraId="0FDAB09D" w14:textId="77777777" w:rsidR="001B4B06" w:rsidRPr="009C5331" w:rsidRDefault="001B4B06" w:rsidP="001B4B06">
      <w:pPr>
        <w:jc w:val="center"/>
        <w:rPr>
          <w:rFonts w:ascii="Sassoon Infant Rg" w:hAnsi="Sassoon Infant Rg"/>
          <w:sz w:val="28"/>
          <w:szCs w:val="28"/>
        </w:rPr>
      </w:pPr>
    </w:p>
    <w:tbl>
      <w:tblPr>
        <w:tblStyle w:val="TableGrid"/>
        <w:tblW w:w="11199" w:type="dxa"/>
        <w:tblInd w:w="-998" w:type="dxa"/>
        <w:tblLook w:val="04A0" w:firstRow="1" w:lastRow="0" w:firstColumn="1" w:lastColumn="0" w:noHBand="0" w:noVBand="1"/>
      </w:tblPr>
      <w:tblGrid>
        <w:gridCol w:w="5506"/>
        <w:gridCol w:w="5693"/>
      </w:tblGrid>
      <w:tr w:rsidR="008B3E7F" w:rsidRPr="009C5331" w14:paraId="0C2E1508" w14:textId="77777777" w:rsidTr="008B3E7F">
        <w:tc>
          <w:tcPr>
            <w:tcW w:w="5506" w:type="dxa"/>
          </w:tcPr>
          <w:p w14:paraId="21F20A10" w14:textId="7F1150E2"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Important Information – </w:t>
            </w:r>
          </w:p>
          <w:p w14:paraId="2BFA60AD" w14:textId="77777777" w:rsidR="008B3E7F" w:rsidRPr="006444C6" w:rsidRDefault="008B3E7F" w:rsidP="00F825F2">
            <w:pPr>
              <w:jc w:val="center"/>
              <w:rPr>
                <w:rFonts w:ascii="Sassoon Infant Rg" w:hAnsi="Sassoon Infant Rg"/>
                <w:color w:val="215E99" w:themeColor="text2" w:themeTint="BF"/>
              </w:rPr>
            </w:pPr>
          </w:p>
          <w:p w14:paraId="0DFDFF7D" w14:textId="05BCFDC7" w:rsidR="008B3E7F" w:rsidRPr="003567E5" w:rsidRDefault="008B3E7F" w:rsidP="003567E5">
            <w:pPr>
              <w:pStyle w:val="ListParagraph"/>
              <w:numPr>
                <w:ilvl w:val="0"/>
                <w:numId w:val="1"/>
              </w:numPr>
              <w:jc w:val="center"/>
              <w:rPr>
                <w:rFonts w:ascii="Sassoon Infant Rg" w:hAnsi="Sassoon Infant Rg"/>
                <w:color w:val="215E99" w:themeColor="text2" w:themeTint="BF"/>
              </w:rPr>
            </w:pPr>
            <w:r w:rsidRPr="006444C6">
              <w:rPr>
                <w:rFonts w:ascii="Sassoon Infant Rg" w:hAnsi="Sassoon Infant Rg"/>
                <w:color w:val="215E99" w:themeColor="text2" w:themeTint="BF"/>
              </w:rPr>
              <w:t>Year One will have PE on a</w:t>
            </w:r>
            <w:r w:rsidR="003567E5">
              <w:rPr>
                <w:rFonts w:ascii="Sassoon Infant Rg" w:hAnsi="Sassoon Infant Rg"/>
                <w:color w:val="215E99" w:themeColor="text2" w:themeTint="BF"/>
              </w:rPr>
              <w:t xml:space="preserve"> Tuesday and Wednesday </w:t>
            </w:r>
            <w:r w:rsidR="009C5331" w:rsidRPr="003567E5">
              <w:rPr>
                <w:rFonts w:ascii="Sassoon Infant Rg" w:hAnsi="Sassoon Infant Rg"/>
                <w:color w:val="215E99" w:themeColor="text2" w:themeTint="BF"/>
              </w:rPr>
              <w:t>afternoon. Please ensure children come to school in their full PE kits on these days.</w:t>
            </w:r>
          </w:p>
          <w:p w14:paraId="6402D02C" w14:textId="21E14AF2" w:rsidR="006444C6" w:rsidRPr="006444C6" w:rsidRDefault="006444C6" w:rsidP="00F825F2">
            <w:pPr>
              <w:pStyle w:val="ListParagraph"/>
              <w:numPr>
                <w:ilvl w:val="0"/>
                <w:numId w:val="1"/>
              </w:num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Please </w:t>
            </w:r>
            <w:r>
              <w:rPr>
                <w:rFonts w:ascii="Sassoon Infant Rg" w:hAnsi="Sassoon Infant Rg"/>
                <w:color w:val="215E99" w:themeColor="text2" w:themeTint="BF"/>
              </w:rPr>
              <w:t>regularly read with your child and write a comment in their book, informing us about how they have read and their success.</w:t>
            </w:r>
          </w:p>
          <w:p w14:paraId="7AD96797" w14:textId="78046BC3" w:rsidR="008B3E7F" w:rsidRPr="006444C6" w:rsidRDefault="008B3E7F" w:rsidP="008B3E7F">
            <w:pPr>
              <w:rPr>
                <w:rFonts w:ascii="Sassoon Infant Rg" w:hAnsi="Sassoon Infant Rg"/>
                <w:color w:val="215E99" w:themeColor="text2" w:themeTint="BF"/>
              </w:rPr>
            </w:pPr>
          </w:p>
        </w:tc>
        <w:tc>
          <w:tcPr>
            <w:tcW w:w="5693" w:type="dxa"/>
          </w:tcPr>
          <w:p w14:paraId="3EDE9D2B" w14:textId="28F7B8E7"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Things to know – </w:t>
            </w:r>
          </w:p>
          <w:p w14:paraId="58814427" w14:textId="77777777" w:rsidR="008B3E7F" w:rsidRPr="006444C6" w:rsidRDefault="008B3E7F" w:rsidP="001B4B06">
            <w:pPr>
              <w:jc w:val="center"/>
              <w:rPr>
                <w:rFonts w:ascii="Sassoon Infant Rg" w:hAnsi="Sassoon Infant Rg"/>
                <w:color w:val="215E99" w:themeColor="text2" w:themeTint="BF"/>
              </w:rPr>
            </w:pPr>
          </w:p>
          <w:p w14:paraId="70E4FFC7" w14:textId="751F7893"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Each Friday, the children will complete a spelling test. Spellings will be sent home on a Friday and should be practised at home</w:t>
            </w:r>
            <w:r w:rsidR="009C5331" w:rsidRPr="006444C6">
              <w:rPr>
                <w:rFonts w:ascii="Sassoon Infant Rg" w:hAnsi="Sassoon Infant Rg"/>
                <w:color w:val="215E99" w:themeColor="text2" w:themeTint="BF"/>
              </w:rPr>
              <w:t xml:space="preserve"> throughout the week. </w:t>
            </w:r>
          </w:p>
          <w:p w14:paraId="3C910990" w14:textId="0FD7D99E"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Reading records and books should be brough</w:t>
            </w:r>
            <w:r w:rsidR="009C5331" w:rsidRPr="006444C6">
              <w:rPr>
                <w:rFonts w:ascii="Sassoon Infant Rg" w:hAnsi="Sassoon Infant Rg"/>
                <w:color w:val="215E99" w:themeColor="text2" w:themeTint="BF"/>
              </w:rPr>
              <w:t>t back to school</w:t>
            </w:r>
            <w:r w:rsidR="001D2B27">
              <w:rPr>
                <w:rFonts w:ascii="Sassoon Infant Rg" w:hAnsi="Sassoon Infant Rg"/>
                <w:color w:val="215E99" w:themeColor="text2" w:themeTint="BF"/>
              </w:rPr>
              <w:t xml:space="preserve"> on a Thursday. </w:t>
            </w:r>
            <w:r w:rsidR="006444C6" w:rsidRPr="006444C6">
              <w:rPr>
                <w:rFonts w:ascii="Sassoon Infant Rg" w:hAnsi="Sassoon Infant Rg"/>
                <w:color w:val="215E99" w:themeColor="text2" w:themeTint="BF"/>
              </w:rPr>
              <w:t>They will be kept on overnight to be changed.</w:t>
            </w:r>
          </w:p>
          <w:p w14:paraId="0167F4FC" w14:textId="74CA482C" w:rsidR="009C5331" w:rsidRPr="006444C6" w:rsidRDefault="009C5331"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Children will return home on a Friday with a library book that they have picked – this should be returned on the following Thursday with their book bag. </w:t>
            </w:r>
          </w:p>
        </w:tc>
      </w:tr>
    </w:tbl>
    <w:p w14:paraId="3A101A8D" w14:textId="77777777" w:rsidR="008B3E7F" w:rsidRPr="009C5331" w:rsidRDefault="008B3E7F" w:rsidP="009C5331">
      <w:pPr>
        <w:rPr>
          <w:rFonts w:ascii="Sassoon Infant Rg" w:hAnsi="Sassoon Infant Rg"/>
          <w:sz w:val="22"/>
          <w:szCs w:val="22"/>
        </w:rPr>
      </w:pPr>
    </w:p>
    <w:p w14:paraId="3C9A14A6" w14:textId="79BD7DD8" w:rsidR="009C5331" w:rsidRDefault="009C5331" w:rsidP="009C5331">
      <w:pPr>
        <w:jc w:val="center"/>
        <w:rPr>
          <w:rFonts w:ascii="Sassoon Infant Rg" w:hAnsi="Sassoon Infant Rg"/>
          <w:color w:val="002060"/>
          <w:sz w:val="22"/>
          <w:szCs w:val="22"/>
        </w:rPr>
      </w:pPr>
      <w:r w:rsidRPr="009C5331">
        <w:rPr>
          <w:rFonts w:ascii="Sassoon Infant Rg" w:hAnsi="Sassoon Infant Rg"/>
          <w:color w:val="002060"/>
          <w:sz w:val="22"/>
          <w:szCs w:val="22"/>
        </w:rPr>
        <w:t xml:space="preserve">Any questions you may have, please feel free to come and arrange a time to speak with me. </w:t>
      </w:r>
      <w:r w:rsidR="008B3E7F" w:rsidRPr="009C5331">
        <w:rPr>
          <w:rFonts w:ascii="Sassoon Infant Rg" w:hAnsi="Sassoon Infant Rg"/>
          <w:color w:val="002060"/>
          <w:sz w:val="22"/>
          <w:szCs w:val="22"/>
        </w:rPr>
        <w:t>Keep up to date with your child’s learning by going on to the</w:t>
      </w:r>
      <w:r w:rsidRPr="009C5331">
        <w:rPr>
          <w:rFonts w:ascii="Sassoon Infant Rg" w:hAnsi="Sassoon Infant Rg"/>
          <w:color w:val="002060"/>
          <w:sz w:val="22"/>
          <w:szCs w:val="22"/>
        </w:rPr>
        <w:t xml:space="preserve"> </w:t>
      </w:r>
      <w:r w:rsidR="008B3E7F" w:rsidRPr="009C5331">
        <w:rPr>
          <w:rFonts w:ascii="Sassoon Infant Rg" w:hAnsi="Sassoon Infant Rg"/>
          <w:color w:val="002060"/>
          <w:sz w:val="22"/>
          <w:szCs w:val="22"/>
        </w:rPr>
        <w:t xml:space="preserve">school website and see what they have been </w:t>
      </w:r>
      <w:r>
        <w:rPr>
          <w:rFonts w:ascii="Sassoon Infant Rg" w:hAnsi="Sassoon Infant Rg"/>
          <w:color w:val="002060"/>
          <w:sz w:val="22"/>
          <w:szCs w:val="22"/>
        </w:rPr>
        <w:t xml:space="preserve">busy doing! </w:t>
      </w:r>
    </w:p>
    <w:p w14:paraId="5926A723" w14:textId="41F19C81" w:rsidR="009C5331" w:rsidRPr="009C5331" w:rsidRDefault="009C5331" w:rsidP="00EB7C41">
      <w:pPr>
        <w:jc w:val="center"/>
        <w:rPr>
          <w:rFonts w:ascii="Sassoon Infant Rg" w:hAnsi="Sassoon Infant Rg"/>
          <w:color w:val="0000FF"/>
          <w:sz w:val="22"/>
          <w:szCs w:val="22"/>
        </w:rPr>
      </w:pPr>
      <w:r>
        <w:rPr>
          <w:rFonts w:ascii="Sassoon Infant Rg" w:hAnsi="Sassoon Infant Rg"/>
          <w:color w:val="002060"/>
          <w:sz w:val="22"/>
          <w:szCs w:val="22"/>
        </w:rPr>
        <w:t xml:space="preserve">Miss Robinson </w:t>
      </w:r>
    </w:p>
    <w:sectPr w:rsidR="009C5331" w:rsidRPr="009C5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 Infant Rg">
    <w:panose1 w:val="02000503030000020003"/>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770F1"/>
    <w:multiLevelType w:val="hybridMultilevel"/>
    <w:tmpl w:val="64E2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06"/>
    <w:rsid w:val="000A0C39"/>
    <w:rsid w:val="001877EA"/>
    <w:rsid w:val="001B4B06"/>
    <w:rsid w:val="001D2B27"/>
    <w:rsid w:val="002C78CC"/>
    <w:rsid w:val="003567E5"/>
    <w:rsid w:val="003D770C"/>
    <w:rsid w:val="004B3FA0"/>
    <w:rsid w:val="006444C6"/>
    <w:rsid w:val="008B3E7F"/>
    <w:rsid w:val="009C5331"/>
    <w:rsid w:val="00EB7C41"/>
    <w:rsid w:val="00F82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80FD"/>
  <w15:chartTrackingRefBased/>
  <w15:docId w15:val="{078285F8-8554-428B-9003-1516D45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B06"/>
    <w:rPr>
      <w:rFonts w:eastAsiaTheme="majorEastAsia" w:cstheme="majorBidi"/>
      <w:color w:val="272727" w:themeColor="text1" w:themeTint="D8"/>
    </w:rPr>
  </w:style>
  <w:style w:type="paragraph" w:styleId="Title">
    <w:name w:val="Title"/>
    <w:basedOn w:val="Normal"/>
    <w:next w:val="Normal"/>
    <w:link w:val="TitleChar"/>
    <w:uiPriority w:val="10"/>
    <w:qFormat/>
    <w:rsid w:val="001B4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B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B06"/>
    <w:rPr>
      <w:i/>
      <w:iCs/>
      <w:color w:val="404040" w:themeColor="text1" w:themeTint="BF"/>
    </w:rPr>
  </w:style>
  <w:style w:type="paragraph" w:styleId="ListParagraph">
    <w:name w:val="List Paragraph"/>
    <w:basedOn w:val="Normal"/>
    <w:uiPriority w:val="34"/>
    <w:qFormat/>
    <w:rsid w:val="001B4B06"/>
    <w:pPr>
      <w:ind w:left="720"/>
      <w:contextualSpacing/>
    </w:pPr>
  </w:style>
  <w:style w:type="character" w:styleId="IntenseEmphasis">
    <w:name w:val="Intense Emphasis"/>
    <w:basedOn w:val="DefaultParagraphFont"/>
    <w:uiPriority w:val="21"/>
    <w:qFormat/>
    <w:rsid w:val="001B4B06"/>
    <w:rPr>
      <w:i/>
      <w:iCs/>
      <w:color w:val="0F4761" w:themeColor="accent1" w:themeShade="BF"/>
    </w:rPr>
  </w:style>
  <w:style w:type="paragraph" w:styleId="IntenseQuote">
    <w:name w:val="Intense Quote"/>
    <w:basedOn w:val="Normal"/>
    <w:next w:val="Normal"/>
    <w:link w:val="IntenseQuoteChar"/>
    <w:uiPriority w:val="30"/>
    <w:qFormat/>
    <w:rsid w:val="001B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B06"/>
    <w:rPr>
      <w:i/>
      <w:iCs/>
      <w:color w:val="0F4761" w:themeColor="accent1" w:themeShade="BF"/>
    </w:rPr>
  </w:style>
  <w:style w:type="character" w:styleId="IntenseReference">
    <w:name w:val="Intense Reference"/>
    <w:basedOn w:val="DefaultParagraphFont"/>
    <w:uiPriority w:val="32"/>
    <w:qFormat/>
    <w:rsid w:val="001B4B06"/>
    <w:rPr>
      <w:b/>
      <w:bCs/>
      <w:smallCaps/>
      <w:color w:val="0F4761" w:themeColor="accent1" w:themeShade="BF"/>
      <w:spacing w:val="5"/>
    </w:rPr>
  </w:style>
  <w:style w:type="table" w:styleId="TableGrid">
    <w:name w:val="Table Grid"/>
    <w:basedOn w:val="TableNormal"/>
    <w:uiPriority w:val="39"/>
    <w:rsid w:val="001B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B3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Rhiain robinson</dc:creator>
  <cp:keywords/>
  <dc:description/>
  <cp:lastModifiedBy>Rhiain Robinson</cp:lastModifiedBy>
  <cp:revision>10</cp:revision>
  <dcterms:created xsi:type="dcterms:W3CDTF">2025-07-27T22:59:00Z</dcterms:created>
  <dcterms:modified xsi:type="dcterms:W3CDTF">2026-09-01T12:45:00Z</dcterms:modified>
</cp:coreProperties>
</file>