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4C4101C7">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3F1A4261"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S</w:t>
                            </w:r>
                            <w:r w:rsidR="009F1725">
                              <w:rPr>
                                <w:rFonts w:ascii="Sassoon Infant Rg" w:hAnsi="Sassoon Infant Rg"/>
                                <w:color w:val="002060"/>
                                <w:sz w:val="52"/>
                                <w:szCs w:val="52"/>
                              </w:rPr>
                              <w:t>ummer 1</w:t>
                            </w:r>
                            <w:r w:rsidR="005A09E2" w:rsidRPr="00B121E9">
                              <w:rPr>
                                <w:rFonts w:ascii="Sassoon Infant Rg" w:hAnsi="Sassoon Infant Rg"/>
                                <w:color w:val="002060"/>
                                <w:sz w:val="52"/>
                                <w:szCs w:val="52"/>
                              </w:rPr>
                              <w:t>)</w:t>
                            </w:r>
                          </w:p>
                          <w:p w14:paraId="3801F7C3"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" fillcolor="#f4b083 [1941]" strokecolor="#1f3763 [1604]" strokeweight="1pt">
                <v:stroke joinstyle="miter"/>
                <v:textbox>
                  <w:txbxContent>
                    <w:p w14:paraId="02BD6CC2" w14:textId="3F1A4261"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S</w:t>
                      </w:r>
                      <w:r w:rsidR="009F1725">
                        <w:rPr>
                          <w:rFonts w:ascii="Sassoon Infant Rg" w:hAnsi="Sassoon Infant Rg"/>
                          <w:color w:val="002060"/>
                          <w:sz w:val="52"/>
                          <w:szCs w:val="52"/>
                        </w:rPr>
                        <w:t>ummer 1</w:t>
                      </w:r>
                      <w:r w:rsidR="005A09E2" w:rsidRPr="00B121E9">
                        <w:rPr>
                          <w:rFonts w:ascii="Sassoon Infant Rg" w:hAnsi="Sassoon Infant Rg"/>
                          <w:color w:val="002060"/>
                          <w:sz w:val="52"/>
                          <w:szCs w:val="52"/>
                        </w:rPr>
                        <w:t>)</w:t>
                      </w:r>
                    </w:p>
                    <w:p w14:paraId="3801F7C3" w14:textId="77777777" w:rsidR="005A09E2" w:rsidRDefault="005A09E2" w:rsidP="005A09E2"/>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p w14:paraId="63B7F7AF" w14:textId="60A6B592" w:rsidR="0015469F" w:rsidRPr="003C0246" w:rsidRDefault="00CF0C59" w:rsidP="003C0246">
      <w:pPr>
        <w:jc w:val="center"/>
        <w:rPr>
          <w:rFonts w:ascii="Sassoon Infant Rg" w:hAnsi="Sassoon Infant Rg"/>
          <w:color w:val="2F5496" w:themeColor="accent1" w:themeShade="BF"/>
          <w:sz w:val="26"/>
          <w:szCs w:val="26"/>
        </w:rPr>
      </w:pPr>
      <w:r w:rsidRPr="003C0246">
        <w:rPr>
          <w:rFonts w:ascii="Sassoon Infant Rg" w:hAnsi="Sassoon Infant Rg"/>
          <w:color w:val="2F5496" w:themeColor="accent1" w:themeShade="BF"/>
          <w:sz w:val="26"/>
          <w:szCs w:val="26"/>
        </w:rPr>
        <w:t>Welcome back to Year 4</w:t>
      </w:r>
      <w:r w:rsidR="0055633D" w:rsidRPr="003C0246">
        <w:rPr>
          <w:rFonts w:ascii="Sassoon Infant Rg" w:hAnsi="Sassoon Infant Rg"/>
          <w:color w:val="2F5496" w:themeColor="accent1" w:themeShade="BF"/>
          <w:sz w:val="26"/>
          <w:szCs w:val="26"/>
        </w:rPr>
        <w:t xml:space="preserve"> - </w:t>
      </w:r>
      <w:r w:rsidRPr="003C0246">
        <w:rPr>
          <w:rFonts w:ascii="Sassoon Infant Rg" w:hAnsi="Sassoon Infant Rg"/>
          <w:color w:val="2F5496" w:themeColor="accent1" w:themeShade="BF"/>
          <w:sz w:val="26"/>
          <w:szCs w:val="26"/>
        </w:rPr>
        <w:t>Fine class!</w:t>
      </w:r>
      <w:r w:rsidR="00253411" w:rsidRPr="003C0246">
        <w:rPr>
          <w:rFonts w:ascii="Sassoon Infant Rg" w:hAnsi="Sassoon Infant Rg"/>
          <w:color w:val="2F5496" w:themeColor="accent1" w:themeShade="BF"/>
          <w:sz w:val="26"/>
          <w:szCs w:val="26"/>
        </w:rPr>
        <w:t xml:space="preserve"> </w:t>
      </w:r>
      <w:r w:rsidR="00FD17D5" w:rsidRPr="003C0246">
        <w:rPr>
          <w:rFonts w:ascii="Sassoon Infant Rg" w:hAnsi="Sassoon Infant Rg"/>
          <w:color w:val="2F5496" w:themeColor="accent1" w:themeShade="BF"/>
          <w:sz w:val="26"/>
          <w:szCs w:val="26"/>
        </w:rPr>
        <w:t>I hope you had a</w:t>
      </w:r>
      <w:r w:rsidR="009F1725">
        <w:rPr>
          <w:rFonts w:ascii="Sassoon Infant Rg" w:hAnsi="Sassoon Infant Rg"/>
          <w:color w:val="2F5496" w:themeColor="accent1" w:themeShade="BF"/>
          <w:sz w:val="26"/>
          <w:szCs w:val="26"/>
        </w:rPr>
        <w:t xml:space="preserve"> lovely Easter holiday.</w:t>
      </w:r>
      <w:r w:rsidR="00FD17D5" w:rsidRPr="003C0246">
        <w:rPr>
          <w:rFonts w:ascii="Sassoon Infant Rg" w:hAnsi="Sassoon Infant Rg"/>
          <w:color w:val="2F5496" w:themeColor="accent1" w:themeShade="BF"/>
          <w:sz w:val="26"/>
          <w:szCs w:val="26"/>
        </w:rPr>
        <w:t xml:space="preserve"> A</w:t>
      </w:r>
      <w:r w:rsidR="00253411" w:rsidRPr="003C0246">
        <w:rPr>
          <w:rFonts w:ascii="Sassoon Infant Rg" w:hAnsi="Sassoon Infant Rg"/>
          <w:color w:val="2F5496" w:themeColor="accent1" w:themeShade="BF"/>
          <w:sz w:val="26"/>
          <w:szCs w:val="26"/>
        </w:rPr>
        <w:t>s we embar</w:t>
      </w:r>
      <w:r w:rsidR="009F1725">
        <w:rPr>
          <w:rFonts w:ascii="Sassoon Infant Rg" w:hAnsi="Sassoon Infant Rg"/>
          <w:color w:val="2F5496" w:themeColor="accent1" w:themeShade="BF"/>
          <w:sz w:val="26"/>
          <w:szCs w:val="26"/>
        </w:rPr>
        <w:t xml:space="preserve">k into our final term, </w:t>
      </w:r>
      <w:r w:rsidR="00253411" w:rsidRPr="003C0246">
        <w:rPr>
          <w:rFonts w:ascii="Sassoon Infant Rg" w:hAnsi="Sassoon Infant Rg"/>
          <w:color w:val="2F5496" w:themeColor="accent1" w:themeShade="BF"/>
          <w:sz w:val="26"/>
          <w:szCs w:val="26"/>
        </w:rPr>
        <w:t>get ready for a wealth of learning experiences and engaging projects.</w:t>
      </w:r>
    </w:p>
    <w:tbl>
      <w:tblPr>
        <w:tblStyle w:val="TableGrid"/>
        <w:tblW w:w="0" w:type="auto"/>
        <w:tblLook w:val="04A0" w:firstRow="1" w:lastRow="0" w:firstColumn="1" w:lastColumn="0" w:noHBand="0" w:noVBand="1"/>
      </w:tblPr>
      <w:tblGrid>
        <w:gridCol w:w="2405"/>
        <w:gridCol w:w="2410"/>
        <w:gridCol w:w="2835"/>
        <w:gridCol w:w="2806"/>
      </w:tblGrid>
      <w:tr w:rsidR="00657278" w:rsidRPr="007C786D" w14:paraId="2B5125A8" w14:textId="77777777" w:rsidTr="002A1B9A">
        <w:tc>
          <w:tcPr>
            <w:tcW w:w="10456" w:type="dxa"/>
            <w:gridSpan w:val="4"/>
          </w:tcPr>
          <w:p w14:paraId="23A5D10A" w14:textId="77777777" w:rsidR="00657278" w:rsidRPr="007C786D" w:rsidRDefault="00657278" w:rsidP="00657278">
            <w:pPr>
              <w:jc w:val="center"/>
              <w:rPr>
                <w:rFonts w:ascii="Sassoon Infant Rg" w:hAnsi="Sassoon Infant Rg"/>
                <w:b/>
                <w:color w:val="2F5496" w:themeColor="accent1" w:themeShade="BF"/>
                <w:sz w:val="36"/>
                <w:szCs w:val="36"/>
              </w:rPr>
            </w:pPr>
            <w:r w:rsidRPr="007C786D">
              <w:rPr>
                <w:rFonts w:ascii="Sassoon Infant Rg" w:hAnsi="Sassoon Infant Rg"/>
                <w:b/>
                <w:sz w:val="36"/>
                <w:szCs w:val="36"/>
              </w:rPr>
              <w:t>Our learning journey</w:t>
            </w:r>
          </w:p>
        </w:tc>
      </w:tr>
      <w:tr w:rsidR="00FE691F" w:rsidRPr="007C786D" w14:paraId="4AF548BD" w14:textId="77777777" w:rsidTr="00887CAA">
        <w:tc>
          <w:tcPr>
            <w:tcW w:w="2405" w:type="dxa"/>
          </w:tcPr>
          <w:p w14:paraId="5E47B4A2" w14:textId="1A8C413B" w:rsidR="008501E7" w:rsidRDefault="00657278" w:rsidP="008501E7">
            <w:pPr>
              <w:jc w:val="center"/>
              <w:rPr>
                <w:rFonts w:ascii="Sassoon Infant Rg" w:hAnsi="Sassoon Infant Rg"/>
                <w:sz w:val="24"/>
                <w:szCs w:val="24"/>
              </w:rPr>
            </w:pPr>
            <w:r w:rsidRPr="007C786D">
              <w:rPr>
                <w:rFonts w:ascii="Sassoon Infant Rg" w:hAnsi="Sassoon Infant Rg"/>
                <w:sz w:val="24"/>
                <w:szCs w:val="24"/>
              </w:rPr>
              <w:t xml:space="preserve">Our </w:t>
            </w:r>
            <w:r w:rsidR="009F1725" w:rsidRPr="009F1725">
              <w:rPr>
                <w:rFonts w:ascii="Sassoon Infant Rg" w:hAnsi="Sassoon Infant Rg"/>
                <w:b/>
                <w:bCs/>
                <w:sz w:val="24"/>
                <w:szCs w:val="24"/>
              </w:rPr>
              <w:t>History</w:t>
            </w:r>
            <w:r w:rsidRPr="007C786D">
              <w:rPr>
                <w:rFonts w:ascii="Sassoon Infant Rg" w:hAnsi="Sassoon Infant Rg"/>
                <w:b/>
                <w:sz w:val="24"/>
                <w:szCs w:val="24"/>
              </w:rPr>
              <w:t xml:space="preserve"> </w:t>
            </w:r>
            <w:r w:rsidRPr="00F2197E">
              <w:rPr>
                <w:rFonts w:ascii="Sassoon Infant Rg" w:hAnsi="Sassoon Infant Rg"/>
                <w:bCs/>
                <w:sz w:val="24"/>
                <w:szCs w:val="24"/>
              </w:rPr>
              <w:t xml:space="preserve">unit </w:t>
            </w:r>
            <w:r w:rsidRPr="007C786D">
              <w:rPr>
                <w:rFonts w:ascii="Sassoon Infant Rg" w:hAnsi="Sassoon Infant Rg"/>
                <w:sz w:val="24"/>
                <w:szCs w:val="24"/>
              </w:rPr>
              <w:t xml:space="preserve">for </w:t>
            </w:r>
            <w:r w:rsidR="0015469F">
              <w:rPr>
                <w:rFonts w:ascii="Sassoon Infant Rg" w:hAnsi="Sassoon Infant Rg"/>
                <w:sz w:val="24"/>
                <w:szCs w:val="24"/>
              </w:rPr>
              <w:t xml:space="preserve">this half term will </w:t>
            </w:r>
            <w:r w:rsidR="00AC241B">
              <w:rPr>
                <w:rFonts w:ascii="Sassoon Infant Rg" w:hAnsi="Sassoon Infant Rg"/>
                <w:sz w:val="24"/>
                <w:szCs w:val="24"/>
              </w:rPr>
              <w:t xml:space="preserve">be </w:t>
            </w:r>
            <w:r w:rsidR="003C0246">
              <w:rPr>
                <w:rFonts w:ascii="Sassoon Infant Rg" w:hAnsi="Sassoon Infant Rg"/>
                <w:sz w:val="24"/>
                <w:szCs w:val="24"/>
              </w:rPr>
              <w:t xml:space="preserve">exploring </w:t>
            </w:r>
            <w:r w:rsidR="009F1725">
              <w:rPr>
                <w:rFonts w:ascii="Sassoon Infant Rg" w:hAnsi="Sassoon Infant Rg"/>
                <w:sz w:val="24"/>
                <w:szCs w:val="24"/>
              </w:rPr>
              <w:t>The Maya</w:t>
            </w:r>
            <w:r w:rsidR="008B665F">
              <w:rPr>
                <w:rFonts w:ascii="Sassoon Infant Rg" w:hAnsi="Sassoon Infant Rg"/>
                <w:sz w:val="24"/>
                <w:szCs w:val="24"/>
              </w:rPr>
              <w:t>.</w:t>
            </w:r>
          </w:p>
          <w:p w14:paraId="40ECB9EC" w14:textId="77777777" w:rsidR="008501E7" w:rsidRDefault="008501E7" w:rsidP="008501E7">
            <w:pPr>
              <w:jc w:val="center"/>
              <w:rPr>
                <w:rFonts w:ascii="Sassoon Infant Rg" w:hAnsi="Sassoon Infant Rg"/>
                <w:sz w:val="24"/>
                <w:szCs w:val="24"/>
              </w:rPr>
            </w:pPr>
          </w:p>
          <w:p w14:paraId="5B854918" w14:textId="41AE15C8" w:rsidR="00657278" w:rsidRDefault="008501E7" w:rsidP="003C0246">
            <w:pPr>
              <w:jc w:val="center"/>
              <w:rPr>
                <w:rFonts w:ascii="Sassoon Infant Rg" w:hAnsi="Sassoon Infant Rg"/>
                <w:sz w:val="24"/>
                <w:szCs w:val="24"/>
              </w:rPr>
            </w:pPr>
            <w:r>
              <w:rPr>
                <w:rFonts w:ascii="Sassoon Infant Rg" w:hAnsi="Sassoon Infant Rg"/>
                <w:sz w:val="24"/>
                <w:szCs w:val="24"/>
              </w:rPr>
              <w:t xml:space="preserve"> </w:t>
            </w:r>
            <w:r w:rsidR="00657278" w:rsidRPr="007C786D">
              <w:rPr>
                <w:rFonts w:ascii="Sassoon Infant Rg" w:hAnsi="Sassoon Infant Rg"/>
                <w:sz w:val="24"/>
                <w:szCs w:val="24"/>
              </w:rPr>
              <w:t xml:space="preserve">We will </w:t>
            </w:r>
            <w:r w:rsidR="0054275C">
              <w:rPr>
                <w:rFonts w:ascii="Sassoon Infant Rg" w:hAnsi="Sassoon Infant Rg"/>
                <w:sz w:val="24"/>
                <w:szCs w:val="24"/>
              </w:rPr>
              <w:t>develop our understanding of</w:t>
            </w:r>
            <w:r>
              <w:rPr>
                <w:rFonts w:ascii="Sassoon Infant Rg" w:hAnsi="Sassoon Infant Rg"/>
                <w:sz w:val="24"/>
                <w:szCs w:val="24"/>
              </w:rPr>
              <w:t xml:space="preserve"> </w:t>
            </w:r>
            <w:r w:rsidR="009F1725">
              <w:rPr>
                <w:rFonts w:ascii="Sassoon Infant Rg" w:hAnsi="Sassoon Infant Rg"/>
                <w:sz w:val="24"/>
                <w:szCs w:val="24"/>
              </w:rPr>
              <w:t xml:space="preserve">a non-European society that provides contrasts with British history. We will learn who the Maya were, how they advanced society and their major achievements. We will also look at how these accomplishments have impacted on our lives today. </w:t>
            </w:r>
          </w:p>
          <w:p w14:paraId="2AD3F155" w14:textId="4E8673CC" w:rsidR="003C0246" w:rsidRDefault="009F1725" w:rsidP="003C0246">
            <w:pPr>
              <w:jc w:val="center"/>
              <w:rPr>
                <w:rFonts w:ascii="Sassoon Infant Rg" w:hAnsi="Sassoon Infant Rg"/>
                <w:color w:val="2F5496" w:themeColor="accent1" w:themeShade="BF"/>
                <w:sz w:val="24"/>
                <w:szCs w:val="24"/>
              </w:rPr>
            </w:pPr>
            <w:r>
              <w:rPr>
                <w:rFonts w:ascii="Sassoon Infant Rg" w:hAnsi="Sassoon Infant Rg"/>
                <w:noProof/>
                <w:color w:val="2F5496" w:themeColor="accent1" w:themeShade="BF"/>
                <w:sz w:val="24"/>
                <w:szCs w:val="24"/>
              </w:rPr>
              <w:drawing>
                <wp:anchor distT="0" distB="0" distL="114300" distR="114300" simplePos="0" relativeHeight="251669504" behindDoc="0" locked="0" layoutInCell="1" allowOverlap="1" wp14:anchorId="654DEC9A" wp14:editId="0F308A32">
                  <wp:simplePos x="0" y="0"/>
                  <wp:positionH relativeFrom="column">
                    <wp:posOffset>85725</wp:posOffset>
                  </wp:positionH>
                  <wp:positionV relativeFrom="paragraph">
                    <wp:posOffset>151311</wp:posOffset>
                  </wp:positionV>
                  <wp:extent cx="1257300" cy="834491"/>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300" cy="834491"/>
                          </a:xfrm>
                          <a:prstGeom prst="rect">
                            <a:avLst/>
                          </a:prstGeom>
                          <a:noFill/>
                        </pic:spPr>
                      </pic:pic>
                    </a:graphicData>
                  </a:graphic>
                  <wp14:sizeRelH relativeFrom="margin">
                    <wp14:pctWidth>0</wp14:pctWidth>
                  </wp14:sizeRelH>
                  <wp14:sizeRelV relativeFrom="margin">
                    <wp14:pctHeight>0</wp14:pctHeight>
                  </wp14:sizeRelV>
                </wp:anchor>
              </w:drawing>
            </w:r>
          </w:p>
          <w:p w14:paraId="3D790ADD" w14:textId="38271834" w:rsidR="003C0246" w:rsidRPr="007C786D" w:rsidRDefault="003C0246" w:rsidP="003C0246">
            <w:pPr>
              <w:jc w:val="center"/>
              <w:rPr>
                <w:rFonts w:ascii="Sassoon Infant Rg" w:hAnsi="Sassoon Infant Rg"/>
                <w:color w:val="2F5496" w:themeColor="accent1" w:themeShade="BF"/>
                <w:sz w:val="24"/>
                <w:szCs w:val="24"/>
              </w:rPr>
            </w:pPr>
          </w:p>
        </w:tc>
        <w:tc>
          <w:tcPr>
            <w:tcW w:w="2410" w:type="dxa"/>
          </w:tcPr>
          <w:p w14:paraId="29E42F2E" w14:textId="5B2D0D31" w:rsidR="00281D02" w:rsidRDefault="00EE6D1E" w:rsidP="007C786D">
            <w:pPr>
              <w:jc w:val="center"/>
              <w:rPr>
                <w:rFonts w:ascii="Sassoon Infant Rg" w:hAnsi="Sassoon Infant Rg"/>
                <w:sz w:val="24"/>
                <w:szCs w:val="24"/>
              </w:rPr>
            </w:pPr>
            <w:r w:rsidRPr="00EE6D1E">
              <w:rPr>
                <w:rFonts w:ascii="Sassoon Infant Rg" w:hAnsi="Sassoon Infant Rg"/>
                <w:bCs/>
                <w:sz w:val="24"/>
                <w:szCs w:val="24"/>
              </w:rPr>
              <w:t>In</w:t>
            </w:r>
            <w:r>
              <w:rPr>
                <w:rFonts w:ascii="Sassoon Infant Rg" w:hAnsi="Sassoon Infant Rg"/>
                <w:b/>
                <w:sz w:val="24"/>
                <w:szCs w:val="24"/>
              </w:rPr>
              <w:t xml:space="preserve"> </w:t>
            </w:r>
            <w:r w:rsidR="00657278" w:rsidRPr="007C786D">
              <w:rPr>
                <w:rFonts w:ascii="Sassoon Infant Rg" w:hAnsi="Sassoon Infant Rg"/>
                <w:b/>
                <w:sz w:val="24"/>
                <w:szCs w:val="24"/>
              </w:rPr>
              <w:t>Science</w:t>
            </w:r>
            <w:r>
              <w:rPr>
                <w:rFonts w:ascii="Sassoon Infant Rg" w:hAnsi="Sassoon Infant Rg"/>
                <w:b/>
                <w:sz w:val="24"/>
                <w:szCs w:val="24"/>
              </w:rPr>
              <w:t xml:space="preserve">, </w:t>
            </w:r>
            <w:r>
              <w:rPr>
                <w:rFonts w:ascii="Sassoon Infant Rg" w:hAnsi="Sassoon Infant Rg"/>
                <w:bCs/>
                <w:sz w:val="24"/>
                <w:szCs w:val="24"/>
              </w:rPr>
              <w:t>we</w:t>
            </w:r>
            <w:r w:rsidR="00657278" w:rsidRPr="007C786D">
              <w:rPr>
                <w:rFonts w:ascii="Sassoon Infant Rg" w:hAnsi="Sassoon Infant Rg"/>
                <w:sz w:val="24"/>
                <w:szCs w:val="24"/>
              </w:rPr>
              <w:t xml:space="preserve"> will</w:t>
            </w:r>
            <w:r>
              <w:rPr>
                <w:rFonts w:ascii="Sassoon Infant Rg" w:hAnsi="Sassoon Infant Rg"/>
                <w:sz w:val="24"/>
                <w:szCs w:val="24"/>
              </w:rPr>
              <w:t xml:space="preserve"> </w:t>
            </w:r>
            <w:r w:rsidR="003C0246">
              <w:rPr>
                <w:rFonts w:ascii="Sassoon Infant Rg" w:hAnsi="Sassoon Infant Rg"/>
                <w:sz w:val="24"/>
                <w:szCs w:val="24"/>
              </w:rPr>
              <w:t xml:space="preserve">we will </w:t>
            </w:r>
            <w:r w:rsidR="008B665F">
              <w:rPr>
                <w:rFonts w:ascii="Sassoon Infant Rg" w:hAnsi="Sassoon Infant Rg"/>
                <w:sz w:val="24"/>
                <w:szCs w:val="24"/>
              </w:rPr>
              <w:t xml:space="preserve">focus on animals including humans. </w:t>
            </w:r>
          </w:p>
          <w:p w14:paraId="47478EF8" w14:textId="68E5F8DF" w:rsidR="00281D02" w:rsidRDefault="00281D02" w:rsidP="007C786D">
            <w:pPr>
              <w:jc w:val="center"/>
              <w:rPr>
                <w:rFonts w:ascii="Sassoon Infant Rg" w:hAnsi="Sassoon Infant Rg"/>
                <w:sz w:val="24"/>
                <w:szCs w:val="24"/>
              </w:rPr>
            </w:pPr>
          </w:p>
          <w:p w14:paraId="63617668" w14:textId="6D75A2D7" w:rsidR="00657278" w:rsidRPr="007C786D" w:rsidRDefault="00887CAA" w:rsidP="00887CAA">
            <w:pPr>
              <w:jc w:val="center"/>
              <w:rPr>
                <w:rFonts w:ascii="Sassoon Infant Rg" w:hAnsi="Sassoon Infant Rg"/>
                <w:sz w:val="24"/>
                <w:szCs w:val="24"/>
              </w:rPr>
            </w:pPr>
            <w:r>
              <w:rPr>
                <w:rFonts w:ascii="Comic Sans MS" w:hAnsi="Comic Sans MS"/>
                <w:noProof/>
              </w:rPr>
              <w:drawing>
                <wp:anchor distT="0" distB="0" distL="114300" distR="114300" simplePos="0" relativeHeight="251672576" behindDoc="0" locked="0" layoutInCell="1" allowOverlap="1" wp14:anchorId="6B1E3205" wp14:editId="307BA0C8">
                  <wp:simplePos x="0" y="0"/>
                  <wp:positionH relativeFrom="column">
                    <wp:posOffset>148027</wp:posOffset>
                  </wp:positionH>
                  <wp:positionV relativeFrom="paragraph">
                    <wp:posOffset>2910394</wp:posOffset>
                  </wp:positionV>
                  <wp:extent cx="1014095" cy="884555"/>
                  <wp:effectExtent l="0" t="0" r="0" b="0"/>
                  <wp:wrapThrough wrapText="bothSides">
                    <wp:wrapPolygon edited="0">
                      <wp:start x="0" y="0"/>
                      <wp:lineTo x="0" y="20933"/>
                      <wp:lineTo x="21100" y="20933"/>
                      <wp:lineTo x="2110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4095" cy="884555"/>
                          </a:xfrm>
                          <a:prstGeom prst="rect">
                            <a:avLst/>
                          </a:prstGeom>
                          <a:noFill/>
                        </pic:spPr>
                      </pic:pic>
                    </a:graphicData>
                  </a:graphic>
                  <wp14:sizeRelH relativeFrom="page">
                    <wp14:pctWidth>0</wp14:pctWidth>
                  </wp14:sizeRelH>
                  <wp14:sizeRelV relativeFrom="page">
                    <wp14:pctHeight>0</wp14:pctHeight>
                  </wp14:sizeRelV>
                </wp:anchor>
              </w:drawing>
            </w:r>
            <w:r w:rsidR="0054275C">
              <w:rPr>
                <w:rFonts w:ascii="Sassoon Infant Rg" w:hAnsi="Sassoon Infant Rg"/>
                <w:sz w:val="24"/>
                <w:szCs w:val="24"/>
              </w:rPr>
              <w:t xml:space="preserve"> </w:t>
            </w:r>
            <w:r w:rsidR="009F1725">
              <w:rPr>
                <w:rFonts w:ascii="Sassoon Infant Rg" w:hAnsi="Sassoon Infant Rg"/>
                <w:sz w:val="24"/>
                <w:szCs w:val="24"/>
              </w:rPr>
              <w:t xml:space="preserve">The children will </w:t>
            </w:r>
            <w:r w:rsidR="00806F41">
              <w:rPr>
                <w:rFonts w:ascii="Sassoon Infant Rg" w:hAnsi="Sassoon Infant Rg"/>
                <w:sz w:val="24"/>
                <w:szCs w:val="24"/>
              </w:rPr>
              <w:t xml:space="preserve">explore the different types of teeth found in humans and explain their functions.  We will gain an understanding of what tooth decay is and how to look after our teeth. We will then describe the simple functions of the basic parts of the digestive system in humans. </w:t>
            </w:r>
          </w:p>
        </w:tc>
        <w:tc>
          <w:tcPr>
            <w:tcW w:w="2835" w:type="dxa"/>
          </w:tcPr>
          <w:p w14:paraId="2D087004" w14:textId="2F886161" w:rsidR="00657278" w:rsidRDefault="00657278" w:rsidP="007C786D">
            <w:pPr>
              <w:jc w:val="center"/>
              <w:rPr>
                <w:rFonts w:ascii="Sassoon Infant Rg" w:hAnsi="Sassoon Infant Rg"/>
                <w:sz w:val="24"/>
                <w:szCs w:val="24"/>
              </w:rPr>
            </w:pPr>
            <w:r w:rsidRPr="007C786D">
              <w:rPr>
                <w:rFonts w:ascii="Sassoon Infant Rg" w:hAnsi="Sassoon Infant Rg"/>
                <w:sz w:val="24"/>
                <w:szCs w:val="24"/>
              </w:rPr>
              <w:t xml:space="preserve">In our </w:t>
            </w:r>
            <w:r w:rsidRPr="007C786D">
              <w:rPr>
                <w:rFonts w:ascii="Sassoon Infant Rg" w:hAnsi="Sassoon Infant Rg"/>
                <w:b/>
                <w:sz w:val="24"/>
                <w:szCs w:val="24"/>
              </w:rPr>
              <w:t>Maths</w:t>
            </w:r>
            <w:r w:rsidRPr="007C786D">
              <w:rPr>
                <w:rFonts w:ascii="Sassoon Infant Rg" w:hAnsi="Sassoon Infant Rg"/>
                <w:sz w:val="24"/>
                <w:szCs w:val="24"/>
              </w:rPr>
              <w:t xml:space="preserve"> lessons</w:t>
            </w:r>
            <w:r w:rsidR="0054275C">
              <w:rPr>
                <w:rFonts w:ascii="Sassoon Infant Rg" w:hAnsi="Sassoon Infant Rg"/>
                <w:sz w:val="24"/>
                <w:szCs w:val="24"/>
              </w:rPr>
              <w:t xml:space="preserve">, </w:t>
            </w:r>
            <w:r w:rsidRPr="007C786D">
              <w:rPr>
                <w:rFonts w:ascii="Sassoon Infant Rg" w:hAnsi="Sassoon Infant Rg"/>
                <w:sz w:val="24"/>
                <w:szCs w:val="24"/>
              </w:rPr>
              <w:t>we will</w:t>
            </w:r>
            <w:r w:rsidR="00927D1B">
              <w:rPr>
                <w:rFonts w:ascii="Sassoon Infant Rg" w:hAnsi="Sassoon Infant Rg"/>
                <w:sz w:val="24"/>
                <w:szCs w:val="24"/>
              </w:rPr>
              <w:t xml:space="preserve"> </w:t>
            </w:r>
            <w:r w:rsidR="00806F41">
              <w:rPr>
                <w:rFonts w:ascii="Sassoon Infant Rg" w:hAnsi="Sassoon Infant Rg"/>
                <w:sz w:val="24"/>
                <w:szCs w:val="24"/>
              </w:rPr>
              <w:t xml:space="preserve">continue to </w:t>
            </w:r>
            <w:r w:rsidR="00927D1B">
              <w:rPr>
                <w:rFonts w:ascii="Sassoon Infant Rg" w:hAnsi="Sassoon Infant Rg"/>
                <w:sz w:val="24"/>
                <w:szCs w:val="24"/>
              </w:rPr>
              <w:t>focus o</w:t>
            </w:r>
            <w:r w:rsidR="009F1725">
              <w:rPr>
                <w:rFonts w:ascii="Sassoon Infant Rg" w:hAnsi="Sassoon Infant Rg"/>
                <w:sz w:val="24"/>
                <w:szCs w:val="24"/>
              </w:rPr>
              <w:t>n decimals</w:t>
            </w:r>
            <w:r w:rsidR="00806F41">
              <w:rPr>
                <w:rFonts w:ascii="Sassoon Infant Rg" w:hAnsi="Sassoon Infant Rg"/>
                <w:sz w:val="24"/>
                <w:szCs w:val="24"/>
              </w:rPr>
              <w:t xml:space="preserve">: </w:t>
            </w:r>
            <w:r w:rsidR="003C0246">
              <w:rPr>
                <w:rFonts w:ascii="Sassoon Infant Rg" w:hAnsi="Sassoon Infant Rg"/>
                <w:sz w:val="24"/>
                <w:szCs w:val="24"/>
              </w:rPr>
              <w:t>understanding</w:t>
            </w:r>
            <w:r w:rsidR="00A77D23">
              <w:rPr>
                <w:rFonts w:ascii="Sassoon Infant Rg" w:hAnsi="Sassoon Infant Rg"/>
                <w:sz w:val="24"/>
                <w:szCs w:val="24"/>
              </w:rPr>
              <w:t xml:space="preserve"> how to make a whole with tenths and hundredths </w:t>
            </w:r>
            <w:r w:rsidR="00806F41">
              <w:rPr>
                <w:rFonts w:ascii="Sassoon Infant Rg" w:hAnsi="Sassoon Infant Rg"/>
                <w:sz w:val="24"/>
                <w:szCs w:val="24"/>
              </w:rPr>
              <w:t>using our</w:t>
            </w:r>
            <w:r w:rsidR="00A77D23">
              <w:rPr>
                <w:rFonts w:ascii="Sassoon Infant Rg" w:hAnsi="Sassoon Infant Rg"/>
                <w:sz w:val="24"/>
                <w:szCs w:val="24"/>
              </w:rPr>
              <w:t xml:space="preserve"> number bonds to support learning. </w:t>
            </w:r>
            <w:r w:rsidR="00460739">
              <w:rPr>
                <w:rFonts w:ascii="Sassoon Infant Rg" w:hAnsi="Sassoon Infant Rg"/>
                <w:sz w:val="24"/>
                <w:szCs w:val="24"/>
              </w:rPr>
              <w:t>We will also explore</w:t>
            </w:r>
            <w:r w:rsidR="00A77D23">
              <w:rPr>
                <w:rFonts w:ascii="Sassoon Infant Rg" w:hAnsi="Sassoon Infant Rg"/>
                <w:sz w:val="24"/>
                <w:szCs w:val="24"/>
              </w:rPr>
              <w:t xml:space="preserve"> how to partition decimals and to understand the value of each digit in order to compare and order them. </w:t>
            </w:r>
            <w:r w:rsidR="00927D1B">
              <w:rPr>
                <w:rFonts w:ascii="Sassoon Infant Rg" w:hAnsi="Sassoon Infant Rg"/>
                <w:sz w:val="24"/>
                <w:szCs w:val="24"/>
              </w:rPr>
              <w:t xml:space="preserve">We will then finish the half term </w:t>
            </w:r>
            <w:r w:rsidR="00D12152">
              <w:rPr>
                <w:rFonts w:ascii="Sassoon Infant Rg" w:hAnsi="Sassoon Infant Rg"/>
                <w:sz w:val="24"/>
                <w:szCs w:val="24"/>
              </w:rPr>
              <w:t>learning abo</w:t>
            </w:r>
            <w:r w:rsidR="00A77D23">
              <w:rPr>
                <w:rFonts w:ascii="Sassoon Infant Rg" w:hAnsi="Sassoon Infant Rg"/>
                <w:sz w:val="24"/>
                <w:szCs w:val="24"/>
              </w:rPr>
              <w:t xml:space="preserve">ut calculating money and converting between pound and pence as well as exploring how to tell the time. </w:t>
            </w:r>
            <w:r w:rsidR="00D12152">
              <w:rPr>
                <w:rFonts w:ascii="Sassoon Infant Rg" w:hAnsi="Sassoon Infant Rg"/>
                <w:sz w:val="24"/>
                <w:szCs w:val="24"/>
              </w:rPr>
              <w:t xml:space="preserve"> </w:t>
            </w:r>
          </w:p>
          <w:p w14:paraId="37BE0313" w14:textId="51557E58" w:rsidR="007C786D" w:rsidRDefault="00927D1B" w:rsidP="007C786D">
            <w:pPr>
              <w:jc w:val="cente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0288" behindDoc="0" locked="0" layoutInCell="1" allowOverlap="1" wp14:anchorId="4563FFF3" wp14:editId="3A779711">
                  <wp:simplePos x="0" y="0"/>
                  <wp:positionH relativeFrom="column">
                    <wp:posOffset>70122</wp:posOffset>
                  </wp:positionH>
                  <wp:positionV relativeFrom="paragraph">
                    <wp:posOffset>73025</wp:posOffset>
                  </wp:positionV>
                  <wp:extent cx="1440180" cy="9372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7">
                            <a:extLst>
                              <a:ext uri="{28A0092B-C50C-407E-A947-70E740481C1C}">
                                <a14:useLocalDpi xmlns:a14="http://schemas.microsoft.com/office/drawing/2010/main" val="0"/>
                              </a:ext>
                            </a:extLst>
                          </a:blip>
                          <a:stretch>
                            <a:fillRect/>
                          </a:stretch>
                        </pic:blipFill>
                        <pic:spPr>
                          <a:xfrm>
                            <a:off x="0" y="0"/>
                            <a:ext cx="1440180" cy="937260"/>
                          </a:xfrm>
                          <a:prstGeom prst="rect">
                            <a:avLst/>
                          </a:prstGeom>
                        </pic:spPr>
                      </pic:pic>
                    </a:graphicData>
                  </a:graphic>
                  <wp14:sizeRelH relativeFrom="page">
                    <wp14:pctWidth>0</wp14:pctWidth>
                  </wp14:sizeRelH>
                  <wp14:sizeRelV relativeFrom="page">
                    <wp14:pctHeight>0</wp14:pctHeight>
                  </wp14:sizeRelV>
                </wp:anchor>
              </w:drawing>
            </w:r>
          </w:p>
          <w:p w14:paraId="0F88BD88" w14:textId="13C92872" w:rsidR="007C786D" w:rsidRDefault="007C786D" w:rsidP="007C786D">
            <w:pPr>
              <w:jc w:val="center"/>
              <w:rPr>
                <w:rFonts w:ascii="Sassoon Infant Rg" w:hAnsi="Sassoon Infant Rg"/>
                <w:sz w:val="24"/>
                <w:szCs w:val="24"/>
              </w:rPr>
            </w:pPr>
          </w:p>
          <w:p w14:paraId="0BDBC4C7" w14:textId="1B89E7DF" w:rsidR="007C786D" w:rsidRDefault="007C786D" w:rsidP="007C786D">
            <w:pPr>
              <w:jc w:val="center"/>
              <w:rPr>
                <w:rFonts w:ascii="Sassoon Infant Rg" w:hAnsi="Sassoon Infant Rg"/>
                <w:sz w:val="24"/>
                <w:szCs w:val="24"/>
              </w:rPr>
            </w:pPr>
          </w:p>
          <w:p w14:paraId="0918CCE1" w14:textId="5F5D233A" w:rsidR="007C786D" w:rsidRDefault="007C786D" w:rsidP="007C786D">
            <w:pPr>
              <w:jc w:val="center"/>
              <w:rPr>
                <w:rFonts w:ascii="Sassoon Infant Rg" w:hAnsi="Sassoon Infant Rg"/>
                <w:sz w:val="24"/>
                <w:szCs w:val="24"/>
              </w:rPr>
            </w:pPr>
          </w:p>
          <w:p w14:paraId="068353AC" w14:textId="60C55DE1" w:rsidR="00657278" w:rsidRPr="007C786D" w:rsidRDefault="00657278" w:rsidP="00927D1B">
            <w:pPr>
              <w:rPr>
                <w:rFonts w:ascii="Sassoon Infant Rg" w:hAnsi="Sassoon Infant Rg"/>
                <w:color w:val="2F5496" w:themeColor="accent1" w:themeShade="BF"/>
                <w:sz w:val="24"/>
                <w:szCs w:val="24"/>
              </w:rPr>
            </w:pPr>
          </w:p>
          <w:p w14:paraId="772DA826" w14:textId="7ED9595C" w:rsidR="00657278" w:rsidRPr="007C786D" w:rsidRDefault="00657278" w:rsidP="007C786D">
            <w:pPr>
              <w:jc w:val="center"/>
              <w:rPr>
                <w:rFonts w:ascii="Sassoon Infant Rg" w:hAnsi="Sassoon Infant Rg"/>
                <w:color w:val="2F5496" w:themeColor="accent1" w:themeShade="BF"/>
                <w:sz w:val="24"/>
                <w:szCs w:val="24"/>
              </w:rPr>
            </w:pPr>
          </w:p>
        </w:tc>
        <w:tc>
          <w:tcPr>
            <w:tcW w:w="2806" w:type="dxa"/>
          </w:tcPr>
          <w:p w14:paraId="533F793C" w14:textId="06CB3CBA" w:rsidR="00A77D23" w:rsidRDefault="00657278" w:rsidP="005506AF">
            <w:pPr>
              <w:jc w:val="center"/>
              <w:rPr>
                <w:rFonts w:ascii="Sassoon Infant Rg" w:hAnsi="Sassoon Infant Rg"/>
                <w:sz w:val="24"/>
                <w:szCs w:val="24"/>
              </w:rPr>
            </w:pPr>
            <w:r w:rsidRPr="007C786D">
              <w:rPr>
                <w:rFonts w:ascii="Sassoon Infant Rg" w:hAnsi="Sassoon Infant Rg"/>
                <w:sz w:val="24"/>
                <w:szCs w:val="24"/>
              </w:rPr>
              <w:t xml:space="preserve">In </w:t>
            </w:r>
            <w:r w:rsidRPr="007C786D">
              <w:rPr>
                <w:rFonts w:ascii="Sassoon Infant Rg" w:hAnsi="Sassoon Infant Rg"/>
                <w:b/>
                <w:sz w:val="24"/>
                <w:szCs w:val="24"/>
              </w:rPr>
              <w:t>English</w:t>
            </w:r>
            <w:r w:rsidR="005506AF">
              <w:rPr>
                <w:rFonts w:ascii="Sassoon Infant Rg" w:hAnsi="Sassoon Infant Rg"/>
                <w:b/>
                <w:sz w:val="24"/>
                <w:szCs w:val="24"/>
              </w:rPr>
              <w:t xml:space="preserve">, </w:t>
            </w:r>
            <w:r w:rsidR="000C3461" w:rsidRPr="000C3461">
              <w:rPr>
                <w:rFonts w:ascii="Sassoon Infant Rg" w:hAnsi="Sassoon Infant Rg"/>
                <w:bCs/>
                <w:sz w:val="24"/>
                <w:szCs w:val="24"/>
              </w:rPr>
              <w:t>w</w:t>
            </w:r>
            <w:r w:rsidR="005506AF">
              <w:rPr>
                <w:rFonts w:ascii="Sassoon Infant Rg" w:hAnsi="Sassoon Infant Rg"/>
                <w:sz w:val="24"/>
                <w:szCs w:val="24"/>
              </w:rPr>
              <w:t xml:space="preserve">e </w:t>
            </w:r>
            <w:r w:rsidR="005313A6">
              <w:rPr>
                <w:rFonts w:ascii="Sassoon Infant Rg" w:hAnsi="Sassoon Infant Rg"/>
                <w:sz w:val="24"/>
                <w:szCs w:val="24"/>
              </w:rPr>
              <w:t xml:space="preserve">will begin by </w:t>
            </w:r>
            <w:r w:rsidR="00104840">
              <w:rPr>
                <w:rFonts w:ascii="Sassoon Infant Rg" w:hAnsi="Sassoon Infant Rg"/>
                <w:sz w:val="24"/>
                <w:szCs w:val="24"/>
              </w:rPr>
              <w:t>exploring</w:t>
            </w:r>
            <w:r w:rsidR="00A77D23">
              <w:rPr>
                <w:rFonts w:ascii="Sassoon Infant Rg" w:hAnsi="Sassoon Infant Rg"/>
                <w:sz w:val="24"/>
                <w:szCs w:val="24"/>
              </w:rPr>
              <w:t xml:space="preserve"> </w:t>
            </w:r>
            <w:r w:rsidR="00806F41">
              <w:rPr>
                <w:rFonts w:ascii="Sassoon Infant Rg" w:hAnsi="Sassoon Infant Rg"/>
                <w:sz w:val="24"/>
                <w:szCs w:val="24"/>
              </w:rPr>
              <w:t>performance poetry: performing a poem with effective use of sound effects, pace parts and other techniques used for impact.</w:t>
            </w:r>
          </w:p>
          <w:p w14:paraId="2F4EE4B7" w14:textId="77777777" w:rsidR="00A77D23" w:rsidRDefault="00A77D23" w:rsidP="005506AF">
            <w:pPr>
              <w:jc w:val="center"/>
              <w:rPr>
                <w:rFonts w:ascii="Sassoon Infant Rg" w:hAnsi="Sassoon Infant Rg"/>
                <w:sz w:val="24"/>
                <w:szCs w:val="24"/>
              </w:rPr>
            </w:pPr>
          </w:p>
          <w:p w14:paraId="49736FE0" w14:textId="419DE045" w:rsidR="005313A6" w:rsidRDefault="00104840" w:rsidP="005506AF">
            <w:pPr>
              <w:jc w:val="center"/>
              <w:rPr>
                <w:rFonts w:ascii="Sassoon Infant Rg" w:hAnsi="Sassoon Infant Rg"/>
                <w:sz w:val="24"/>
                <w:szCs w:val="24"/>
              </w:rPr>
            </w:pPr>
            <w:r>
              <w:rPr>
                <w:rFonts w:ascii="Sassoon Infant Rg" w:hAnsi="Sassoon Infant Rg"/>
                <w:sz w:val="24"/>
                <w:szCs w:val="24"/>
              </w:rPr>
              <w:t>We will</w:t>
            </w:r>
            <w:r w:rsidR="00806F41">
              <w:rPr>
                <w:rFonts w:ascii="Sassoon Infant Rg" w:hAnsi="Sassoon Infant Rg"/>
                <w:sz w:val="24"/>
                <w:szCs w:val="24"/>
              </w:rPr>
              <w:t xml:space="preserve"> then write a Mayan fact file, linking to our learning on the Maya in history with a focus on formal writing. </w:t>
            </w:r>
            <w:r>
              <w:rPr>
                <w:rFonts w:ascii="Sassoon Infant Rg" w:hAnsi="Sassoon Infant Rg"/>
                <w:sz w:val="24"/>
                <w:szCs w:val="24"/>
              </w:rPr>
              <w:t xml:space="preserve"> </w:t>
            </w:r>
            <w:r w:rsidR="00C945B8">
              <w:rPr>
                <w:rFonts w:ascii="Sassoon Infant Rg" w:hAnsi="Sassoon Infant Rg"/>
                <w:sz w:val="24"/>
                <w:szCs w:val="24"/>
              </w:rPr>
              <w:t>W</w:t>
            </w:r>
            <w:r w:rsidR="00A77D23">
              <w:rPr>
                <w:rFonts w:ascii="Sassoon Infant Rg" w:hAnsi="Sassoon Infant Rg"/>
                <w:sz w:val="24"/>
                <w:szCs w:val="24"/>
              </w:rPr>
              <w:t xml:space="preserve">e will explore </w:t>
            </w:r>
            <w:r w:rsidR="00806F41">
              <w:rPr>
                <w:rFonts w:ascii="Sassoon Infant Rg" w:hAnsi="Sassoon Infant Rg"/>
                <w:sz w:val="24"/>
                <w:szCs w:val="24"/>
              </w:rPr>
              <w:t xml:space="preserve">the </w:t>
            </w:r>
            <w:r w:rsidR="00A77D23">
              <w:rPr>
                <w:rFonts w:ascii="Sassoon Infant Rg" w:hAnsi="Sassoon Infant Rg"/>
                <w:sz w:val="24"/>
                <w:szCs w:val="24"/>
              </w:rPr>
              <w:t xml:space="preserve">key genre and grammar features of a </w:t>
            </w:r>
            <w:r w:rsidR="00C945B8">
              <w:rPr>
                <w:rFonts w:ascii="Sassoon Infant Rg" w:hAnsi="Sassoon Infant Rg"/>
                <w:sz w:val="24"/>
                <w:szCs w:val="24"/>
              </w:rPr>
              <w:t>non-chronological report before publishing our own.</w:t>
            </w:r>
            <w:r w:rsidR="00A77D23">
              <w:rPr>
                <w:rFonts w:ascii="Sassoon Infant Rg" w:hAnsi="Sassoon Infant Rg"/>
                <w:sz w:val="24"/>
                <w:szCs w:val="24"/>
              </w:rPr>
              <w:t xml:space="preserve"> </w:t>
            </w:r>
          </w:p>
          <w:p w14:paraId="586F41AD" w14:textId="1E617B3B" w:rsidR="00FE691F" w:rsidRPr="007C786D" w:rsidRDefault="00887CAA" w:rsidP="005506AF">
            <w:pPr>
              <w:jc w:val="center"/>
              <w:rPr>
                <w:rFonts w:ascii="Sassoon Infant Rg" w:hAnsi="Sassoon Infant Rg"/>
                <w:sz w:val="24"/>
                <w:szCs w:val="24"/>
              </w:rPr>
            </w:pPr>
            <w:r>
              <w:rPr>
                <w:noProof/>
                <w:lang w:eastAsia="en-GB"/>
              </w:rPr>
              <w:drawing>
                <wp:anchor distT="0" distB="0" distL="114300" distR="114300" simplePos="0" relativeHeight="251674624" behindDoc="0" locked="0" layoutInCell="1" allowOverlap="1" wp14:anchorId="74AF2F6A" wp14:editId="361E4A85">
                  <wp:simplePos x="0" y="0"/>
                  <wp:positionH relativeFrom="column">
                    <wp:posOffset>79501</wp:posOffset>
                  </wp:positionH>
                  <wp:positionV relativeFrom="paragraph">
                    <wp:posOffset>118134</wp:posOffset>
                  </wp:positionV>
                  <wp:extent cx="1472767" cy="94232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72767" cy="942321"/>
                          </a:xfrm>
                          <a:prstGeom prst="rect">
                            <a:avLst/>
                          </a:prstGeom>
                        </pic:spPr>
                      </pic:pic>
                    </a:graphicData>
                  </a:graphic>
                  <wp14:sizeRelH relativeFrom="page">
                    <wp14:pctWidth>0</wp14:pctWidth>
                  </wp14:sizeRelH>
                  <wp14:sizeRelV relativeFrom="page">
                    <wp14:pctHeight>0</wp14:pctHeight>
                  </wp14:sizeRelV>
                </wp:anchor>
              </w:drawing>
            </w:r>
            <w:r w:rsidR="00A77D23">
              <w:rPr>
                <w:noProof/>
              </w:rPr>
              <mc:AlternateContent>
                <mc:Choice Requires="wps">
                  <w:drawing>
                    <wp:inline distT="0" distB="0" distL="0" distR="0" wp14:anchorId="4E011B39" wp14:editId="3A1D718E">
                      <wp:extent cx="304800" cy="304800"/>
                      <wp:effectExtent l="0" t="0" r="0" b="0"/>
                      <wp:docPr id="3" name="Rectangle 3" descr="The Hero Tw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BC09D" id="Rectangle 3" o:spid="_x0000_s1026" alt="The Hero Twin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okagPkBAADbAwAADgAAAAAAAAAAAAAAAAAuAgAAZHJz&#10;L2Uyb0RvYy54bWxQSwECLQAUAAYACAAAACEATKDpLNgAAAADAQAADwAAAAAAAAAAAAAAAABTBAAA&#10;ZHJzL2Rvd25yZXYueG1sUEsFBgAAAAAEAAQA8wAAAFgFAAAAAA==&#10;" filled="f" stroked="f">
                      <o:lock v:ext="edit" aspectratio="t"/>
                      <w10:anchorlock/>
                    </v:rect>
                  </w:pict>
                </mc:Fallback>
              </mc:AlternateContent>
            </w:r>
            <w:r w:rsidR="005313A6">
              <w:rPr>
                <w:noProof/>
              </w:rPr>
              <mc:AlternateContent>
                <mc:Choice Requires="wps">
                  <w:drawing>
                    <wp:inline distT="0" distB="0" distL="0" distR="0" wp14:anchorId="1D12F5D7" wp14:editId="0E517963">
                      <wp:extent cx="304800" cy="304800"/>
                      <wp:effectExtent l="0" t="0" r="0" b="0"/>
                      <wp:docPr id="4" name="Rectangle 4" descr="Julius Caesar (A Shakespeare Story): Amazon.co.uk: Matthews, Andr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773E0F" id="Rectangle 4" o:spid="_x0000_s1026" alt="Julius Caesar (A Shakespeare Story): Amazon.co.uk: Matthews, Andrew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UN71JQIAABQEAAAOAAAAAAAAAAAAAAAAAC4CAABkcnMvZTJvRG9jLnhtbFBL&#10;AQItABQABgAIAAAAIQBMoOks2AAAAAMBAAAPAAAAAAAAAAAAAAAAAH8EAABkcnMvZG93bnJldi54&#10;bWxQSwUGAAAAAAQABADzAAAAhAUAAAAA&#10;" filled="f" stroked="f">
                      <o:lock v:ext="edit" aspectratio="t"/>
                      <w10:anchorlock/>
                    </v:rect>
                  </w:pict>
                </mc:Fallback>
              </mc:AlternateContent>
            </w:r>
            <w:r w:rsidR="0015469F">
              <w:rPr>
                <w:rFonts w:ascii="Sassoon Infant Rg" w:hAnsi="Sassoon Infant Rg"/>
                <w:sz w:val="24"/>
                <w:szCs w:val="24"/>
              </w:rPr>
              <w:t xml:space="preserve"> </w:t>
            </w:r>
          </w:p>
          <w:p w14:paraId="3F37639D" w14:textId="5ED5B56D" w:rsidR="0015469F" w:rsidRPr="007C786D" w:rsidRDefault="0015469F" w:rsidP="00FE691F">
            <w:pPr>
              <w:jc w:val="center"/>
              <w:rPr>
                <w:rFonts w:ascii="Sassoon Infant Rg" w:hAnsi="Sassoon Infant Rg"/>
                <w:color w:val="2F5496" w:themeColor="accent1" w:themeShade="BF"/>
                <w:sz w:val="24"/>
                <w:szCs w:val="24"/>
              </w:rPr>
            </w:pP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tblLook w:val="04A0" w:firstRow="1" w:lastRow="0" w:firstColumn="1" w:lastColumn="0" w:noHBand="0" w:noVBand="1"/>
      </w:tblPr>
      <w:tblGrid>
        <w:gridCol w:w="4531"/>
        <w:gridCol w:w="5925"/>
      </w:tblGrid>
      <w:tr w:rsidR="005D08E1" w:rsidRPr="007C786D" w14:paraId="47E37CA3" w14:textId="77777777" w:rsidTr="00A57556">
        <w:tc>
          <w:tcPr>
            <w:tcW w:w="4531" w:type="dxa"/>
          </w:tcPr>
          <w:p w14:paraId="3EE75DD6" w14:textId="7460BF74" w:rsidR="005D08E1" w:rsidRDefault="005D08E1" w:rsidP="005D08E1">
            <w:pPr>
              <w:tabs>
                <w:tab w:val="center" w:pos="5233"/>
              </w:tabs>
              <w:rPr>
                <w:rFonts w:ascii="Sassoon Infant Rg" w:hAnsi="Sassoon Infant Rg"/>
                <w:color w:val="FF0000"/>
                <w:sz w:val="24"/>
                <w:szCs w:val="24"/>
              </w:rPr>
            </w:pPr>
            <w:r w:rsidRPr="007C786D">
              <w:rPr>
                <w:rFonts w:ascii="Sassoon Infant Rg" w:hAnsi="Sassoon Infant Rg"/>
                <w:color w:val="FF0000"/>
                <w:sz w:val="24"/>
                <w:szCs w:val="24"/>
              </w:rPr>
              <w:t xml:space="preserve">Diary Dates: </w:t>
            </w:r>
          </w:p>
          <w:p w14:paraId="7A242E42" w14:textId="137EA4B4" w:rsidR="00601C0F" w:rsidRPr="00A57556" w:rsidRDefault="00A57556" w:rsidP="000756BC">
            <w:pPr>
              <w:tabs>
                <w:tab w:val="center" w:pos="5233"/>
              </w:tabs>
              <w:rPr>
                <w:rFonts w:ascii="Sassoon Infant" w:hAnsi="Sassoon Infant"/>
                <w:color w:val="FF0000"/>
                <w:sz w:val="24"/>
                <w:szCs w:val="24"/>
              </w:rPr>
            </w:pPr>
            <w:r w:rsidRPr="00050D19">
              <w:rPr>
                <w:rFonts w:ascii="Sassoon Infant" w:hAnsi="Sassoon Infant"/>
                <w:color w:val="FF0000"/>
                <w:sz w:val="24"/>
                <w:szCs w:val="24"/>
              </w:rPr>
              <w:t xml:space="preserve">PE will take place on a Monday and Tuesday. Children should come to school wearing their PE kits on these days. PE Kits should consist of black, navy or grey tracksuits or shorts (no logos) and a t-shirt in their house colour. </w:t>
            </w:r>
          </w:p>
          <w:p w14:paraId="13A7ACBB" w14:textId="229A50D6" w:rsidR="00A57556" w:rsidRDefault="00A57556" w:rsidP="000756BC">
            <w:pPr>
              <w:tabs>
                <w:tab w:val="center" w:pos="5233"/>
              </w:tabs>
              <w:rPr>
                <w:rFonts w:ascii="Sassoon Infant Rg" w:hAnsi="Sassoon Infant Rg"/>
                <w:color w:val="FF0000"/>
                <w:sz w:val="24"/>
                <w:szCs w:val="24"/>
              </w:rPr>
            </w:pPr>
          </w:p>
          <w:p w14:paraId="151BDF7C" w14:textId="41CB5419" w:rsidR="00A57556" w:rsidRDefault="00A57556" w:rsidP="000756BC">
            <w:pPr>
              <w:tabs>
                <w:tab w:val="center" w:pos="5233"/>
              </w:tabs>
              <w:rPr>
                <w:rFonts w:ascii="Sassoon Infant Rg" w:hAnsi="Sassoon Infant Rg"/>
                <w:color w:val="FF0000"/>
                <w:sz w:val="24"/>
                <w:szCs w:val="24"/>
              </w:rPr>
            </w:pPr>
            <w:r>
              <w:rPr>
                <w:rFonts w:ascii="Sassoon Infant Rg" w:hAnsi="Sassoon Infant Rg"/>
                <w:color w:val="FF0000"/>
                <w:sz w:val="24"/>
                <w:szCs w:val="24"/>
              </w:rPr>
              <w:t>On Friday 24</w:t>
            </w:r>
            <w:r w:rsidRPr="00A57556">
              <w:rPr>
                <w:rFonts w:ascii="Sassoon Infant Rg" w:hAnsi="Sassoon Infant Rg"/>
                <w:color w:val="FF0000"/>
                <w:sz w:val="24"/>
                <w:szCs w:val="24"/>
                <w:vertAlign w:val="superscript"/>
              </w:rPr>
              <w:t>th</w:t>
            </w:r>
            <w:r>
              <w:rPr>
                <w:rFonts w:ascii="Sassoon Infant Rg" w:hAnsi="Sassoon Infant Rg"/>
                <w:color w:val="FF0000"/>
                <w:sz w:val="24"/>
                <w:szCs w:val="24"/>
              </w:rPr>
              <w:t xml:space="preserve"> April, it is our reading for pleasure afternoon (you can bring your own teddy).</w:t>
            </w:r>
          </w:p>
          <w:p w14:paraId="45FF6F71" w14:textId="77777777" w:rsidR="00601C0F" w:rsidRDefault="00601C0F" w:rsidP="000756BC">
            <w:pPr>
              <w:tabs>
                <w:tab w:val="center" w:pos="5233"/>
              </w:tabs>
              <w:rPr>
                <w:rFonts w:ascii="Sassoon Infant Rg" w:hAnsi="Sassoon Infant Rg"/>
                <w:color w:val="FF0000"/>
                <w:sz w:val="24"/>
                <w:szCs w:val="24"/>
              </w:rPr>
            </w:pPr>
          </w:p>
          <w:p w14:paraId="5E2EFDEB" w14:textId="2AF251E1" w:rsidR="002E6779" w:rsidRPr="00A57556" w:rsidRDefault="00601C0F" w:rsidP="000756BC">
            <w:pPr>
              <w:tabs>
                <w:tab w:val="center" w:pos="5233"/>
              </w:tabs>
              <w:rPr>
                <w:rFonts w:ascii="Sassoon Infant Rg" w:hAnsi="Sassoon Infant Rg"/>
                <w:b/>
                <w:bCs/>
                <w:color w:val="FF0000"/>
                <w:sz w:val="24"/>
                <w:szCs w:val="24"/>
              </w:rPr>
            </w:pPr>
            <w:r w:rsidRPr="00A57556">
              <w:rPr>
                <w:rFonts w:ascii="Sassoon Infant Rg" w:hAnsi="Sassoon Infant Rg"/>
                <w:b/>
                <w:bCs/>
                <w:color w:val="FF0000"/>
                <w:sz w:val="24"/>
                <w:szCs w:val="24"/>
              </w:rPr>
              <w:t xml:space="preserve">On </w:t>
            </w:r>
            <w:r w:rsidR="00A57556" w:rsidRPr="00A57556">
              <w:rPr>
                <w:rFonts w:ascii="Sassoon Infant Rg" w:hAnsi="Sassoon Infant Rg"/>
                <w:b/>
                <w:bCs/>
                <w:color w:val="FF0000"/>
                <w:sz w:val="24"/>
                <w:szCs w:val="24"/>
              </w:rPr>
              <w:t>Tuesday</w:t>
            </w:r>
            <w:r w:rsidRPr="00A57556">
              <w:rPr>
                <w:rFonts w:ascii="Sassoon Infant Rg" w:hAnsi="Sassoon Infant Rg"/>
                <w:b/>
                <w:bCs/>
                <w:color w:val="FF0000"/>
                <w:sz w:val="24"/>
                <w:szCs w:val="24"/>
              </w:rPr>
              <w:t xml:space="preserve"> 2</w:t>
            </w:r>
            <w:r w:rsidRPr="00A57556">
              <w:rPr>
                <w:rFonts w:ascii="Sassoon Infant Rg" w:hAnsi="Sassoon Infant Rg"/>
                <w:b/>
                <w:bCs/>
                <w:color w:val="FF0000"/>
                <w:sz w:val="24"/>
                <w:szCs w:val="24"/>
                <w:vertAlign w:val="superscript"/>
              </w:rPr>
              <w:t>nd</w:t>
            </w:r>
            <w:r w:rsidRPr="00A57556">
              <w:rPr>
                <w:rFonts w:ascii="Sassoon Infant Rg" w:hAnsi="Sassoon Infant Rg"/>
                <w:b/>
                <w:bCs/>
                <w:color w:val="FF0000"/>
                <w:sz w:val="24"/>
                <w:szCs w:val="24"/>
              </w:rPr>
              <w:t xml:space="preserve"> June – Friday 1</w:t>
            </w:r>
            <w:r w:rsidR="00A57556" w:rsidRPr="00A57556">
              <w:rPr>
                <w:rFonts w:ascii="Sassoon Infant Rg" w:hAnsi="Sassoon Infant Rg"/>
                <w:b/>
                <w:bCs/>
                <w:color w:val="FF0000"/>
                <w:sz w:val="24"/>
                <w:szCs w:val="24"/>
              </w:rPr>
              <w:t>2</w:t>
            </w:r>
            <w:r w:rsidRPr="00A57556">
              <w:rPr>
                <w:rFonts w:ascii="Sassoon Infant Rg" w:hAnsi="Sassoon Infant Rg"/>
                <w:b/>
                <w:bCs/>
                <w:color w:val="FF0000"/>
                <w:sz w:val="24"/>
                <w:szCs w:val="24"/>
                <w:vertAlign w:val="superscript"/>
              </w:rPr>
              <w:t>th</w:t>
            </w:r>
            <w:r w:rsidRPr="00A57556">
              <w:rPr>
                <w:rFonts w:ascii="Sassoon Infant Rg" w:hAnsi="Sassoon Infant Rg"/>
                <w:b/>
                <w:bCs/>
                <w:color w:val="FF0000"/>
                <w:sz w:val="24"/>
                <w:szCs w:val="24"/>
              </w:rPr>
              <w:t xml:space="preserve"> June, it is the Year 4 Multiplication Times Table Check.</w:t>
            </w:r>
            <w:r w:rsidR="000756BC" w:rsidRPr="00A57556">
              <w:rPr>
                <w:rFonts w:ascii="Sassoon Infant Rg" w:hAnsi="Sassoon Infant Rg"/>
                <w:b/>
                <w:bCs/>
                <w:color w:val="FF0000"/>
                <w:sz w:val="24"/>
                <w:szCs w:val="24"/>
              </w:rPr>
              <w:t xml:space="preserve"> </w:t>
            </w:r>
          </w:p>
        </w:tc>
        <w:tc>
          <w:tcPr>
            <w:tcW w:w="5925" w:type="dxa"/>
          </w:tcPr>
          <w:p w14:paraId="4BD01050" w14:textId="0F6B66A4" w:rsidR="005D08E1" w:rsidRPr="00691F50" w:rsidRDefault="005D08E1" w:rsidP="005D08E1">
            <w:p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 xml:space="preserve">Class routines: </w:t>
            </w:r>
          </w:p>
          <w:p w14:paraId="080EB524" w14:textId="4FFEF79E" w:rsidR="005D08E1" w:rsidRPr="00691F50" w:rsidRDefault="005D08E1" w:rsidP="005D08E1">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The children are expected to read at home every night</w:t>
            </w:r>
            <w:r w:rsidR="006D7538">
              <w:rPr>
                <w:rFonts w:ascii="Sassoon Infant Rg" w:hAnsi="Sassoon Infant Rg"/>
                <w:color w:val="538135" w:themeColor="accent6" w:themeShade="BF"/>
                <w:sz w:val="24"/>
                <w:szCs w:val="24"/>
              </w:rPr>
              <w:t xml:space="preserve">. Reading records and books should be brought to school </w:t>
            </w:r>
            <w:r w:rsidR="006D7538" w:rsidRPr="003C0E16">
              <w:rPr>
                <w:rFonts w:ascii="Sassoon Infant Rg" w:hAnsi="Sassoon Infant Rg"/>
                <w:b/>
                <w:bCs/>
                <w:color w:val="538135" w:themeColor="accent6" w:themeShade="BF"/>
                <w:sz w:val="24"/>
                <w:szCs w:val="24"/>
              </w:rPr>
              <w:t>every day</w:t>
            </w:r>
            <w:r w:rsidR="006D7538">
              <w:rPr>
                <w:rFonts w:ascii="Sassoon Infant Rg" w:hAnsi="Sassoon Infant Rg"/>
                <w:color w:val="538135" w:themeColor="accent6" w:themeShade="BF"/>
                <w:sz w:val="24"/>
                <w:szCs w:val="24"/>
              </w:rPr>
              <w:t xml:space="preserve"> so that a member of staff can read with them in school. These reading books will be changed on a Friday if the</w:t>
            </w:r>
            <w:r w:rsidR="00C73E3C">
              <w:rPr>
                <w:rFonts w:ascii="Sassoon Infant Rg" w:hAnsi="Sassoon Infant Rg"/>
                <w:color w:val="538135" w:themeColor="accent6" w:themeShade="BF"/>
                <w:sz w:val="24"/>
                <w:szCs w:val="24"/>
              </w:rPr>
              <w:t xml:space="preserve"> reading record has</w:t>
            </w:r>
            <w:r w:rsidR="006D7538">
              <w:rPr>
                <w:rFonts w:ascii="Sassoon Infant Rg" w:hAnsi="Sassoon Infant Rg"/>
                <w:color w:val="538135" w:themeColor="accent6" w:themeShade="BF"/>
                <w:sz w:val="24"/>
                <w:szCs w:val="24"/>
              </w:rPr>
              <w:t xml:space="preserve"> been signed. </w:t>
            </w:r>
          </w:p>
          <w:p w14:paraId="3747E505" w14:textId="31835DE4" w:rsidR="0015469F" w:rsidRDefault="005109A1" w:rsidP="0015469F">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Each Friday</w:t>
            </w:r>
            <w:r w:rsidR="0015469F">
              <w:rPr>
                <w:rFonts w:ascii="Sassoon Infant Rg" w:hAnsi="Sassoon Infant Rg"/>
                <w:color w:val="538135" w:themeColor="accent6" w:themeShade="BF"/>
                <w:sz w:val="24"/>
                <w:szCs w:val="24"/>
              </w:rPr>
              <w:t>,</w:t>
            </w:r>
            <w:r w:rsidRPr="00691F50">
              <w:rPr>
                <w:rFonts w:ascii="Sassoon Infant Rg" w:hAnsi="Sassoon Infant Rg"/>
                <w:color w:val="538135" w:themeColor="accent6" w:themeShade="BF"/>
                <w:sz w:val="24"/>
                <w:szCs w:val="24"/>
              </w:rPr>
              <w:t xml:space="preserve"> the c</w:t>
            </w:r>
            <w:r w:rsidR="00494CD7" w:rsidRPr="00691F50">
              <w:rPr>
                <w:rFonts w:ascii="Sassoon Infant Rg" w:hAnsi="Sassoon Infant Rg"/>
                <w:color w:val="538135" w:themeColor="accent6" w:themeShade="BF"/>
                <w:sz w:val="24"/>
                <w:szCs w:val="24"/>
              </w:rPr>
              <w:t xml:space="preserve">hildren will complete a spelling </w:t>
            </w:r>
            <w:r w:rsidR="00C73E3C">
              <w:rPr>
                <w:rFonts w:ascii="Sassoon Infant Rg" w:hAnsi="Sassoon Infant Rg"/>
                <w:color w:val="538135" w:themeColor="accent6" w:themeShade="BF"/>
                <w:sz w:val="24"/>
                <w:szCs w:val="24"/>
              </w:rPr>
              <w:t>quiz</w:t>
            </w:r>
            <w:r w:rsidR="00494CD7" w:rsidRPr="00691F50">
              <w:rPr>
                <w:rFonts w:ascii="Sassoon Infant Rg" w:hAnsi="Sassoon Infant Rg"/>
                <w:color w:val="538135" w:themeColor="accent6" w:themeShade="BF"/>
                <w:sz w:val="24"/>
                <w:szCs w:val="24"/>
              </w:rPr>
              <w:t>. The spellings focus will be sent home on a Friday, ready to learn for the following Friday. The children will need to practi</w:t>
            </w:r>
            <w:r w:rsidR="00C73E3C">
              <w:rPr>
                <w:rFonts w:ascii="Sassoon Infant Rg" w:hAnsi="Sassoon Infant Rg"/>
                <w:color w:val="538135" w:themeColor="accent6" w:themeShade="BF"/>
                <w:sz w:val="24"/>
                <w:szCs w:val="24"/>
              </w:rPr>
              <w:t>s</w:t>
            </w:r>
            <w:r w:rsidR="00494CD7" w:rsidRPr="00691F50">
              <w:rPr>
                <w:rFonts w:ascii="Sassoon Infant Rg" w:hAnsi="Sassoon Infant Rg"/>
                <w:color w:val="538135" w:themeColor="accent6" w:themeShade="BF"/>
                <w:sz w:val="24"/>
                <w:szCs w:val="24"/>
              </w:rPr>
              <w:t xml:space="preserve">e these at home (and at school) on a regular basis. </w:t>
            </w:r>
          </w:p>
          <w:p w14:paraId="5C29BA78" w14:textId="14FD7D65" w:rsidR="00494CD7" w:rsidRPr="00A57556" w:rsidRDefault="00494CD7" w:rsidP="00A57556">
            <w:pPr>
              <w:tabs>
                <w:tab w:val="center" w:pos="5233"/>
              </w:tabs>
              <w:rPr>
                <w:rFonts w:ascii="Sassoon Infant Rg" w:hAnsi="Sassoon Infant Rg"/>
                <w:color w:val="538135" w:themeColor="accent6" w:themeShade="BF"/>
                <w:sz w:val="24"/>
                <w:szCs w:val="24"/>
              </w:rPr>
            </w:pPr>
          </w:p>
        </w:tc>
      </w:tr>
    </w:tbl>
    <w:p w14:paraId="6965C515" w14:textId="7F773AF1" w:rsidR="007C786D" w:rsidRPr="004F57EE" w:rsidRDefault="00494CD7" w:rsidP="00F2197E">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Finally, please remember to log onto the</w:t>
      </w:r>
      <w:r w:rsidR="00657278" w:rsidRPr="004F57EE">
        <w:rPr>
          <w:rFonts w:ascii="Sassoon Infant Rg" w:hAnsi="Sassoon Infant Rg"/>
          <w:color w:val="2F5496" w:themeColor="accent1" w:themeShade="BF"/>
          <w:sz w:val="24"/>
          <w:szCs w:val="24"/>
        </w:rPr>
        <w:t xml:space="preserve"> class page on the school website to keep up to date with our latest news: </w:t>
      </w:r>
      <w:hyperlink r:id="rId9" w:history="1">
        <w:r w:rsidR="00CA1BA5" w:rsidRPr="004F57EE">
          <w:rPr>
            <w:rStyle w:val="Hyperlink"/>
            <w:rFonts w:ascii="Sassoon Infant Rg" w:hAnsi="Sassoon Infant Rg"/>
            <w:color w:val="2F5496" w:themeColor="accent1" w:themeShade="BF"/>
            <w:sz w:val="24"/>
            <w:szCs w:val="24"/>
          </w:rPr>
          <w:t>https://www.crossgatesprimary.co.uk/class-pages/</w:t>
        </w:r>
      </w:hyperlink>
      <w:r w:rsidR="00CA1BA5" w:rsidRPr="004F57EE">
        <w:rPr>
          <w:rFonts w:ascii="Sassoon Infant Rg" w:hAnsi="Sassoon Infant Rg"/>
          <w:color w:val="2F5496" w:themeColor="accent1" w:themeShade="BF"/>
          <w:sz w:val="24"/>
          <w:szCs w:val="24"/>
        </w:rPr>
        <w:t xml:space="preserve"> or by accessing </w:t>
      </w:r>
      <w:r w:rsidR="001D5E75">
        <w:rPr>
          <w:rFonts w:ascii="Sassoon Infant Rg" w:hAnsi="Sassoon Infant Rg"/>
          <w:color w:val="2F5496" w:themeColor="accent1" w:themeShade="BF"/>
          <w:sz w:val="24"/>
          <w:szCs w:val="24"/>
        </w:rPr>
        <w:t>RMP.</w:t>
      </w:r>
    </w:p>
    <w:p w14:paraId="0046A228" w14:textId="2E504D2F" w:rsidR="00CA1BA5" w:rsidRPr="004F57EE" w:rsidRDefault="009674FC" w:rsidP="007C786D">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Miss Beaumon</w:t>
      </w:r>
      <w:r w:rsidR="00051128">
        <w:rPr>
          <w:rFonts w:ascii="Sassoon Infant Rg" w:hAnsi="Sassoon Infant Rg"/>
          <w:color w:val="2F5496" w:themeColor="accent1" w:themeShade="BF"/>
          <w:sz w:val="24"/>
          <w:szCs w:val="24"/>
        </w:rPr>
        <w:t>t</w:t>
      </w:r>
      <w:r w:rsidR="003C0E16">
        <w:rPr>
          <w:rFonts w:ascii="Sassoon Infant Rg" w:hAnsi="Sassoon Infant Rg"/>
          <w:color w:val="2F5496" w:themeColor="accent1" w:themeShade="BF"/>
          <w:sz w:val="24"/>
          <w:szCs w:val="24"/>
        </w:rPr>
        <w:t xml:space="preserve"> and Mrs Middleton</w:t>
      </w:r>
    </w:p>
    <w:sectPr w:rsidR="00CA1BA5" w:rsidRPr="004F57EE"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6BC"/>
    <w:rsid w:val="00075B21"/>
    <w:rsid w:val="000C3461"/>
    <w:rsid w:val="00104840"/>
    <w:rsid w:val="0015469F"/>
    <w:rsid w:val="00193D3E"/>
    <w:rsid w:val="001D5E75"/>
    <w:rsid w:val="00253411"/>
    <w:rsid w:val="00281D02"/>
    <w:rsid w:val="002E6779"/>
    <w:rsid w:val="002F3641"/>
    <w:rsid w:val="0031267C"/>
    <w:rsid w:val="003C0246"/>
    <w:rsid w:val="003C0E16"/>
    <w:rsid w:val="00414122"/>
    <w:rsid w:val="00434422"/>
    <w:rsid w:val="00450A08"/>
    <w:rsid w:val="00460739"/>
    <w:rsid w:val="00494CD7"/>
    <w:rsid w:val="004971F9"/>
    <w:rsid w:val="004F57EE"/>
    <w:rsid w:val="005109A1"/>
    <w:rsid w:val="005313A6"/>
    <w:rsid w:val="0054275C"/>
    <w:rsid w:val="005506AF"/>
    <w:rsid w:val="0055633D"/>
    <w:rsid w:val="00584A8D"/>
    <w:rsid w:val="005A09E2"/>
    <w:rsid w:val="005D08E1"/>
    <w:rsid w:val="00601C0F"/>
    <w:rsid w:val="00605479"/>
    <w:rsid w:val="00615FC9"/>
    <w:rsid w:val="006269EC"/>
    <w:rsid w:val="00657278"/>
    <w:rsid w:val="00681336"/>
    <w:rsid w:val="00691F50"/>
    <w:rsid w:val="006D7538"/>
    <w:rsid w:val="00734400"/>
    <w:rsid w:val="00750AF5"/>
    <w:rsid w:val="007647C1"/>
    <w:rsid w:val="00782889"/>
    <w:rsid w:val="00790084"/>
    <w:rsid w:val="00790F8B"/>
    <w:rsid w:val="007C786D"/>
    <w:rsid w:val="00806F41"/>
    <w:rsid w:val="00811C52"/>
    <w:rsid w:val="008203D0"/>
    <w:rsid w:val="008501E7"/>
    <w:rsid w:val="00871A08"/>
    <w:rsid w:val="00887CAA"/>
    <w:rsid w:val="008B665F"/>
    <w:rsid w:val="008B7D59"/>
    <w:rsid w:val="00927D1B"/>
    <w:rsid w:val="009674FC"/>
    <w:rsid w:val="009F1725"/>
    <w:rsid w:val="00A57556"/>
    <w:rsid w:val="00A57CA0"/>
    <w:rsid w:val="00A70AD7"/>
    <w:rsid w:val="00A77D23"/>
    <w:rsid w:val="00AC241B"/>
    <w:rsid w:val="00AC7FF7"/>
    <w:rsid w:val="00B121E9"/>
    <w:rsid w:val="00B223B7"/>
    <w:rsid w:val="00B623BE"/>
    <w:rsid w:val="00C73E3C"/>
    <w:rsid w:val="00C945B8"/>
    <w:rsid w:val="00CA1BA5"/>
    <w:rsid w:val="00CF0C59"/>
    <w:rsid w:val="00D12152"/>
    <w:rsid w:val="00DB64C8"/>
    <w:rsid w:val="00DC0103"/>
    <w:rsid w:val="00E00378"/>
    <w:rsid w:val="00E66C5E"/>
    <w:rsid w:val="00E7061A"/>
    <w:rsid w:val="00EE6D1E"/>
    <w:rsid w:val="00F2197E"/>
    <w:rsid w:val="00F8565E"/>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Harriet Beaumont</cp:lastModifiedBy>
  <cp:revision>67</cp:revision>
  <dcterms:created xsi:type="dcterms:W3CDTF">2023-11-04T16:19:00Z</dcterms:created>
  <dcterms:modified xsi:type="dcterms:W3CDTF">2026-04-07T11:01:00Z</dcterms:modified>
</cp:coreProperties>
</file>