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6997D84C"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Spring 1</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6997D84C"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Spring 1</w:t>
                      </w:r>
                      <w:r w:rsidR="005A09E2" w:rsidRPr="00B121E9">
                        <w:rPr>
                          <w:rFonts w:ascii="Sassoon Infant Rg" w:hAnsi="Sassoon Infant Rg"/>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21424237" w:rsidR="0015469F" w:rsidRPr="0015469F" w:rsidRDefault="00CF0C59" w:rsidP="00CF0C59">
      <w:pPr>
        <w:rPr>
          <w:rFonts w:ascii="Sassoon Infant Rg" w:hAnsi="Sassoon Infant Rg"/>
          <w:color w:val="2F5496" w:themeColor="accent1" w:themeShade="BF"/>
          <w:sz w:val="28"/>
          <w:szCs w:val="28"/>
        </w:rPr>
      </w:pPr>
      <w:r>
        <w:rPr>
          <w:rFonts w:ascii="Sassoon Infant Rg" w:hAnsi="Sassoon Infant Rg"/>
          <w:color w:val="2F5496" w:themeColor="accent1" w:themeShade="BF"/>
          <w:sz w:val="28"/>
          <w:szCs w:val="28"/>
        </w:rPr>
        <w:t>Welcome back to Year 4</w:t>
      </w:r>
      <w:r w:rsidR="0055633D">
        <w:rPr>
          <w:rFonts w:ascii="Sassoon Infant Rg" w:hAnsi="Sassoon Infant Rg"/>
          <w:color w:val="2F5496" w:themeColor="accent1" w:themeShade="BF"/>
          <w:sz w:val="28"/>
          <w:szCs w:val="28"/>
        </w:rPr>
        <w:t xml:space="preserve"> - </w:t>
      </w:r>
      <w:r>
        <w:rPr>
          <w:rFonts w:ascii="Sassoon Infant Rg" w:hAnsi="Sassoon Infant Rg"/>
          <w:color w:val="2F5496" w:themeColor="accent1" w:themeShade="BF"/>
          <w:sz w:val="28"/>
          <w:szCs w:val="28"/>
        </w:rPr>
        <w:t>Fine class!</w:t>
      </w:r>
      <w:r w:rsidR="00253411" w:rsidRPr="00253411">
        <w:rPr>
          <w:rFonts w:ascii="Sassoon Infant Rg" w:hAnsi="Sassoon Infant Rg"/>
          <w:color w:val="2F5496" w:themeColor="accent1" w:themeShade="BF"/>
          <w:sz w:val="28"/>
          <w:szCs w:val="28"/>
        </w:rPr>
        <w:t xml:space="preserve"> </w:t>
      </w:r>
      <w:r w:rsidR="00FD17D5">
        <w:rPr>
          <w:rFonts w:ascii="Sassoon Infant Rg" w:hAnsi="Sassoon Infant Rg"/>
          <w:color w:val="2F5496" w:themeColor="accent1" w:themeShade="BF"/>
          <w:sz w:val="28"/>
          <w:szCs w:val="28"/>
        </w:rPr>
        <w:t>I hope you had a lovely Christmas. A</w:t>
      </w:r>
      <w:r w:rsidR="00253411" w:rsidRPr="00253411">
        <w:rPr>
          <w:rFonts w:ascii="Sassoon Infant Rg" w:hAnsi="Sassoon Infant Rg"/>
          <w:color w:val="2F5496" w:themeColor="accent1" w:themeShade="BF"/>
          <w:sz w:val="28"/>
          <w:szCs w:val="28"/>
        </w:rPr>
        <w:t>s we embark on the second term, get ready for a wealth of learning experiences and engaging projects.</w:t>
      </w:r>
    </w:p>
    <w:tbl>
      <w:tblPr>
        <w:tblStyle w:val="TableGrid"/>
        <w:tblW w:w="0" w:type="auto"/>
        <w:tblLook w:val="04A0" w:firstRow="1" w:lastRow="0" w:firstColumn="1" w:lastColumn="0" w:noHBand="0" w:noVBand="1"/>
      </w:tblPr>
      <w:tblGrid>
        <w:gridCol w:w="2547"/>
        <w:gridCol w:w="2433"/>
        <w:gridCol w:w="2528"/>
        <w:gridCol w:w="2948"/>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54275C">
        <w:tc>
          <w:tcPr>
            <w:tcW w:w="2547" w:type="dxa"/>
          </w:tcPr>
          <w:p w14:paraId="5E47B4A2" w14:textId="4B621134" w:rsidR="008501E7" w:rsidRDefault="00657278" w:rsidP="008501E7">
            <w:pPr>
              <w:jc w:val="center"/>
              <w:rPr>
                <w:rFonts w:ascii="Sassoon Infant Rg" w:hAnsi="Sassoon Infant Rg"/>
                <w:sz w:val="24"/>
                <w:szCs w:val="24"/>
              </w:rPr>
            </w:pPr>
            <w:r w:rsidRPr="007C786D">
              <w:rPr>
                <w:rFonts w:ascii="Sassoon Infant Rg" w:hAnsi="Sassoon Infant Rg"/>
                <w:sz w:val="24"/>
                <w:szCs w:val="24"/>
              </w:rPr>
              <w:t xml:space="preserve">Our </w:t>
            </w:r>
            <w:r w:rsidR="00605479">
              <w:rPr>
                <w:rFonts w:ascii="Sassoon Infant Rg" w:hAnsi="Sassoon Infant Rg"/>
                <w:b/>
                <w:sz w:val="24"/>
                <w:szCs w:val="24"/>
              </w:rPr>
              <w:t>History</w:t>
            </w:r>
            <w:r w:rsidRPr="007C786D">
              <w:rPr>
                <w:rFonts w:ascii="Sassoon Infant Rg" w:hAnsi="Sassoon Infant Rg"/>
                <w:b/>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w:t>
            </w:r>
            <w:r w:rsidR="00FD64A7">
              <w:rPr>
                <w:rFonts w:ascii="Sassoon Infant Rg" w:hAnsi="Sassoon Infant Rg"/>
                <w:sz w:val="24"/>
                <w:szCs w:val="24"/>
              </w:rPr>
              <w:t>be the Roman Empire and its impact on Britain.</w:t>
            </w:r>
          </w:p>
          <w:p w14:paraId="40ECB9EC" w14:textId="77777777" w:rsidR="008501E7" w:rsidRDefault="008501E7" w:rsidP="008501E7">
            <w:pPr>
              <w:jc w:val="center"/>
              <w:rPr>
                <w:rFonts w:ascii="Sassoon Infant Rg" w:hAnsi="Sassoon Infant Rg"/>
                <w:sz w:val="24"/>
                <w:szCs w:val="24"/>
              </w:rPr>
            </w:pPr>
          </w:p>
          <w:p w14:paraId="631E5A46" w14:textId="5F412848" w:rsidR="00657278" w:rsidRDefault="008501E7" w:rsidP="008501E7">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w:t>
            </w:r>
            <w:r w:rsidR="0054275C">
              <w:rPr>
                <w:rFonts w:ascii="Sassoon Infant Rg" w:hAnsi="Sassoon Infant Rg"/>
                <w:sz w:val="24"/>
                <w:szCs w:val="24"/>
              </w:rPr>
              <w:t>develop our understanding of</w:t>
            </w:r>
            <w:r>
              <w:rPr>
                <w:rFonts w:ascii="Sassoon Infant Rg" w:hAnsi="Sassoon Infant Rg"/>
                <w:sz w:val="24"/>
                <w:szCs w:val="24"/>
              </w:rPr>
              <w:t xml:space="preserve"> why the Romans invaded Britain 2000 years ago. We will</w:t>
            </w:r>
            <w:r w:rsidR="00750AF5">
              <w:rPr>
                <w:rFonts w:ascii="Sassoon Infant Rg" w:hAnsi="Sassoon Infant Rg"/>
                <w:sz w:val="24"/>
                <w:szCs w:val="24"/>
              </w:rPr>
              <w:t xml:space="preserve"> also</w:t>
            </w:r>
            <w:r>
              <w:rPr>
                <w:rFonts w:ascii="Sassoon Infant Rg" w:hAnsi="Sassoon Infant Rg"/>
                <w:sz w:val="24"/>
                <w:szCs w:val="24"/>
              </w:rPr>
              <w:t xml:space="preserve"> explore how the Roman Empire achieved its invasion of Britain, looking at their powerful army and weapons. </w:t>
            </w:r>
            <w:r w:rsidR="0054275C">
              <w:rPr>
                <w:rFonts w:ascii="Sassoon Infant Rg" w:hAnsi="Sassoon Infant Rg"/>
                <w:sz w:val="24"/>
                <w:szCs w:val="24"/>
              </w:rPr>
              <w:t xml:space="preserve"> </w:t>
            </w:r>
            <w:r w:rsidR="0015469F">
              <w:rPr>
                <w:rFonts w:ascii="Sassoon Infant Rg" w:hAnsi="Sassoon Infant Rg"/>
                <w:sz w:val="24"/>
                <w:szCs w:val="24"/>
              </w:rPr>
              <w:t xml:space="preserve"> </w:t>
            </w:r>
          </w:p>
          <w:p w14:paraId="1E7A0AC5" w14:textId="431B1C69" w:rsidR="007C786D" w:rsidRDefault="00FE4512" w:rsidP="007C786D">
            <w:pPr>
              <w:jc w:val="center"/>
              <w:rPr>
                <w:rFonts w:ascii="Sassoon Infant Rg" w:hAnsi="Sassoon Infant Rg"/>
                <w:sz w:val="24"/>
                <w:szCs w:val="24"/>
              </w:rPr>
            </w:pPr>
            <w:r>
              <w:rPr>
                <w:rFonts w:ascii="Sassoon Infant Rg" w:hAnsi="Sassoon Infant Rg"/>
                <w:noProof/>
                <w:sz w:val="24"/>
                <w:szCs w:val="24"/>
              </w:rPr>
              <w:drawing>
                <wp:anchor distT="0" distB="0" distL="114300" distR="114300" simplePos="0" relativeHeight="251664384" behindDoc="0" locked="0" layoutInCell="1" allowOverlap="1" wp14:anchorId="1FE7E84C" wp14:editId="4954817B">
                  <wp:simplePos x="0" y="0"/>
                  <wp:positionH relativeFrom="column">
                    <wp:posOffset>-7327</wp:posOffset>
                  </wp:positionH>
                  <wp:positionV relativeFrom="paragraph">
                    <wp:posOffset>311882</wp:posOffset>
                  </wp:positionV>
                  <wp:extent cx="1524000" cy="857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5874B58" wp14:editId="21A18D53">
                      <wp:extent cx="304800" cy="304800"/>
                      <wp:effectExtent l="0" t="0" r="0" b="0"/>
                      <wp:docPr id="2" name="Rectangle 2" descr="10 Things You Didn't Know About The Romans - Top10 Chronic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AA6B6" id="Rectangle 2" o:spid="_x0000_s1026" alt="10 Things You Didn't Know About The Romans - Top10 Chronic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KoAV9UbAgAACQQAAA4AAAAAAAAAAAAAAAAALgIAAGRycy9lMm9Eb2MueG1sUEsBAi0AFAAGAAgA&#10;AAAhAEyg6SzYAAAAAwEAAA8AAAAAAAAAAAAAAAAAdQQAAGRycy9kb3ducmV2LnhtbFBLBQYAAAAA&#10;BAAEAPMAAAB6BQAAAAA=&#10;" filled="f" stroked="f">
                      <o:lock v:ext="edit" aspectratio="t"/>
                      <w10:anchorlock/>
                    </v:rect>
                  </w:pict>
                </mc:Fallback>
              </mc:AlternateContent>
            </w:r>
          </w:p>
          <w:p w14:paraId="4AFBEB27" w14:textId="4020242B" w:rsidR="007C786D" w:rsidRPr="007C786D" w:rsidRDefault="007C786D" w:rsidP="007C786D">
            <w:pPr>
              <w:jc w:val="center"/>
              <w:rPr>
                <w:rFonts w:ascii="Sassoon Infant Rg" w:hAnsi="Sassoon Infant Rg"/>
                <w:sz w:val="24"/>
                <w:szCs w:val="24"/>
              </w:rPr>
            </w:pPr>
          </w:p>
          <w:p w14:paraId="3D790ADD" w14:textId="230E8B34" w:rsidR="00657278" w:rsidRPr="007C786D" w:rsidRDefault="00657278" w:rsidP="007C786D">
            <w:pPr>
              <w:jc w:val="center"/>
              <w:rPr>
                <w:rFonts w:ascii="Sassoon Infant Rg" w:hAnsi="Sassoon Infant Rg"/>
                <w:color w:val="2F5496" w:themeColor="accent1" w:themeShade="BF"/>
                <w:sz w:val="24"/>
                <w:szCs w:val="24"/>
              </w:rPr>
            </w:pPr>
          </w:p>
        </w:tc>
        <w:tc>
          <w:tcPr>
            <w:tcW w:w="2433" w:type="dxa"/>
          </w:tcPr>
          <w:p w14:paraId="29E42F2E" w14:textId="1E7DA11B" w:rsidR="00281D02" w:rsidRDefault="00EE6D1E" w:rsidP="007C786D">
            <w:pPr>
              <w:jc w:val="center"/>
              <w:rPr>
                <w:rFonts w:ascii="Sassoon Infant Rg" w:hAnsi="Sassoon Infant Rg"/>
                <w:sz w:val="24"/>
                <w:szCs w:val="24"/>
              </w:rPr>
            </w:pPr>
            <w:r w:rsidRPr="00EE6D1E">
              <w:rPr>
                <w:rFonts w:ascii="Sassoon Infant Rg" w:hAnsi="Sassoon Infant Rg"/>
                <w:bCs/>
                <w:sz w:val="24"/>
                <w:szCs w:val="24"/>
              </w:rPr>
              <w:t>In</w:t>
            </w:r>
            <w:r>
              <w:rPr>
                <w:rFonts w:ascii="Sassoon Infant Rg" w:hAnsi="Sassoon Infant Rg"/>
                <w:b/>
                <w:sz w:val="24"/>
                <w:szCs w:val="24"/>
              </w:rPr>
              <w:t xml:space="preserve"> </w:t>
            </w:r>
            <w:r w:rsidR="00657278" w:rsidRPr="007C786D">
              <w:rPr>
                <w:rFonts w:ascii="Sassoon Infant Rg" w:hAnsi="Sassoon Infant Rg"/>
                <w:b/>
                <w:sz w:val="24"/>
                <w:szCs w:val="24"/>
              </w:rPr>
              <w:t>Science</w:t>
            </w:r>
            <w:r>
              <w:rPr>
                <w:rFonts w:ascii="Sassoon Infant Rg" w:hAnsi="Sassoon Infant Rg"/>
                <w:b/>
                <w:sz w:val="24"/>
                <w:szCs w:val="24"/>
              </w:rPr>
              <w:t xml:space="preserve">, </w:t>
            </w:r>
            <w:r>
              <w:rPr>
                <w:rFonts w:ascii="Sassoon Infant Rg" w:hAnsi="Sassoon Infant Rg"/>
                <w:bCs/>
                <w:sz w:val="24"/>
                <w:szCs w:val="24"/>
              </w:rPr>
              <w:t>we</w:t>
            </w:r>
            <w:r w:rsidR="00657278" w:rsidRPr="007C786D">
              <w:rPr>
                <w:rFonts w:ascii="Sassoon Infant Rg" w:hAnsi="Sassoon Infant Rg"/>
                <w:sz w:val="24"/>
                <w:szCs w:val="24"/>
              </w:rPr>
              <w:t xml:space="preserve"> will</w:t>
            </w:r>
            <w:r>
              <w:rPr>
                <w:rFonts w:ascii="Sassoon Infant Rg" w:hAnsi="Sassoon Infant Rg"/>
                <w:sz w:val="24"/>
                <w:szCs w:val="24"/>
              </w:rPr>
              <w:t xml:space="preserve"> continue</w:t>
            </w:r>
            <w:r w:rsidR="0054275C">
              <w:rPr>
                <w:rFonts w:ascii="Sassoon Infant Rg" w:hAnsi="Sassoon Infant Rg"/>
                <w:sz w:val="24"/>
                <w:szCs w:val="24"/>
              </w:rPr>
              <w:t xml:space="preserve"> our </w:t>
            </w:r>
            <w:r w:rsidR="00281D02">
              <w:rPr>
                <w:rFonts w:ascii="Sassoon Infant Rg" w:hAnsi="Sassoon Infant Rg"/>
                <w:sz w:val="24"/>
                <w:szCs w:val="24"/>
              </w:rPr>
              <w:t>l</w:t>
            </w:r>
            <w:r w:rsidR="0054275C">
              <w:rPr>
                <w:rFonts w:ascii="Sassoon Infant Rg" w:hAnsi="Sassoon Infant Rg"/>
                <w:sz w:val="24"/>
                <w:szCs w:val="24"/>
              </w:rPr>
              <w:t>earning on states of matters.</w:t>
            </w:r>
          </w:p>
          <w:p w14:paraId="47478EF8" w14:textId="77777777" w:rsidR="00281D02" w:rsidRDefault="00281D02" w:rsidP="007C786D">
            <w:pPr>
              <w:jc w:val="center"/>
              <w:rPr>
                <w:rFonts w:ascii="Sassoon Infant Rg" w:hAnsi="Sassoon Infant Rg"/>
                <w:sz w:val="24"/>
                <w:szCs w:val="24"/>
              </w:rPr>
            </w:pPr>
          </w:p>
          <w:p w14:paraId="67A29600" w14:textId="00A230C5" w:rsidR="00657278" w:rsidRPr="007C786D" w:rsidRDefault="0054275C" w:rsidP="007C786D">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We will</w:t>
            </w:r>
            <w:r>
              <w:rPr>
                <w:rFonts w:ascii="Sassoon Infant Rg" w:hAnsi="Sassoon Infant Rg"/>
                <w:sz w:val="24"/>
                <w:szCs w:val="24"/>
              </w:rPr>
              <w:t xml:space="preserve"> learn </w:t>
            </w:r>
            <w:r w:rsidR="00790F8B">
              <w:rPr>
                <w:rFonts w:ascii="Sassoon Infant Rg" w:hAnsi="Sassoon Infant Rg"/>
                <w:sz w:val="24"/>
                <w:szCs w:val="24"/>
              </w:rPr>
              <w:t xml:space="preserve">that solids retain their shape and can be held. We will explore the particles in a liquid and how that allows them to take on the shape of the container they are in. We will discuss how gases are often invisible. </w:t>
            </w:r>
          </w:p>
          <w:p w14:paraId="63617668" w14:textId="1F480DEB" w:rsidR="00657278" w:rsidRPr="007C786D" w:rsidRDefault="0054275C" w:rsidP="007C786D">
            <w:pPr>
              <w:jc w:val="center"/>
              <w:rPr>
                <w:rFonts w:ascii="Sassoon Infant Rg" w:hAnsi="Sassoon Infant Rg"/>
                <w:sz w:val="24"/>
                <w:szCs w:val="24"/>
              </w:rPr>
            </w:pPr>
            <w:r>
              <w:rPr>
                <w:rFonts w:ascii="Sassoon Infant Rg" w:hAnsi="Sassoon Infant Rg"/>
                <w:noProof/>
                <w:sz w:val="24"/>
                <w:szCs w:val="24"/>
              </w:rPr>
              <w:drawing>
                <wp:anchor distT="0" distB="0" distL="114300" distR="114300" simplePos="0" relativeHeight="251662336" behindDoc="0" locked="0" layoutInCell="1" allowOverlap="1" wp14:anchorId="03BDBD4F" wp14:editId="3576D545">
                  <wp:simplePos x="0" y="0"/>
                  <wp:positionH relativeFrom="column">
                    <wp:posOffset>10160</wp:posOffset>
                  </wp:positionH>
                  <wp:positionV relativeFrom="paragraph">
                    <wp:posOffset>207241</wp:posOffset>
                  </wp:positionV>
                  <wp:extent cx="1409700" cy="1007469"/>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007469"/>
                          </a:xfrm>
                          <a:prstGeom prst="rect">
                            <a:avLst/>
                          </a:prstGeom>
                          <a:noFill/>
                        </pic:spPr>
                      </pic:pic>
                    </a:graphicData>
                  </a:graphic>
                  <wp14:sizeRelH relativeFrom="page">
                    <wp14:pctWidth>0</wp14:pctWidth>
                  </wp14:sizeRelH>
                  <wp14:sizeRelV relativeFrom="page">
                    <wp14:pctHeight>0</wp14:pctHeight>
                  </wp14:sizeRelV>
                </wp:anchor>
              </w:drawing>
            </w:r>
          </w:p>
        </w:tc>
        <w:tc>
          <w:tcPr>
            <w:tcW w:w="2528" w:type="dxa"/>
          </w:tcPr>
          <w:p w14:paraId="2D087004" w14:textId="51B27239"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w:t>
            </w:r>
            <w:r w:rsidR="0054275C">
              <w:rPr>
                <w:rFonts w:ascii="Sassoon Infant Rg" w:hAnsi="Sassoon Infant Rg"/>
                <w:sz w:val="24"/>
                <w:szCs w:val="24"/>
              </w:rPr>
              <w:t xml:space="preserve">, </w:t>
            </w:r>
            <w:r w:rsidRPr="007C786D">
              <w:rPr>
                <w:rFonts w:ascii="Sassoon Infant Rg" w:hAnsi="Sassoon Infant Rg"/>
                <w:sz w:val="24"/>
                <w:szCs w:val="24"/>
              </w:rPr>
              <w:t>we will</w:t>
            </w:r>
            <w:r w:rsidR="00927D1B">
              <w:rPr>
                <w:rFonts w:ascii="Sassoon Infant Rg" w:hAnsi="Sassoon Infant Rg"/>
                <w:sz w:val="24"/>
                <w:szCs w:val="24"/>
              </w:rPr>
              <w:t xml:space="preserve"> focus on using formal methods for multiplication and division. </w:t>
            </w:r>
            <w:r w:rsidR="0015469F">
              <w:rPr>
                <w:rFonts w:ascii="Sassoon Infant Rg" w:hAnsi="Sassoon Infant Rg"/>
                <w:sz w:val="24"/>
                <w:szCs w:val="24"/>
              </w:rPr>
              <w:t xml:space="preserve">In order to be successful in these lessons, it is essential that the children continue to work on their times tables and speed up their recall of times table and division facts. </w:t>
            </w:r>
            <w:r w:rsidR="00927D1B">
              <w:rPr>
                <w:rFonts w:ascii="Sassoon Infant Rg" w:hAnsi="Sassoon Infant Rg"/>
                <w:sz w:val="24"/>
                <w:szCs w:val="24"/>
              </w:rPr>
              <w:t>We will then finish the half term exploring length and perimeter.</w:t>
            </w:r>
          </w:p>
          <w:p w14:paraId="37BE0313" w14:textId="7A336A71" w:rsidR="007C786D" w:rsidRDefault="00927D1B"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2DEFF161">
                  <wp:simplePos x="0" y="0"/>
                  <wp:positionH relativeFrom="column">
                    <wp:posOffset>-1123</wp:posOffset>
                  </wp:positionH>
                  <wp:positionV relativeFrom="paragraph">
                    <wp:posOffset>111662</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0180" cy="937260"/>
                          </a:xfrm>
                          <a:prstGeom prst="rect">
                            <a:avLst/>
                          </a:prstGeom>
                        </pic:spPr>
                      </pic:pic>
                    </a:graphicData>
                  </a:graphic>
                  <wp14:sizeRelH relativeFrom="page">
                    <wp14:pctWidth>0</wp14:pctWidth>
                  </wp14:sizeRelH>
                  <wp14:sizeRelV relativeFrom="page">
                    <wp14:pctHeight>0</wp14:pctHeight>
                  </wp14:sizeRelV>
                </wp:anchor>
              </w:drawing>
            </w:r>
          </w:p>
          <w:p w14:paraId="0F88BD88" w14:textId="778A518A" w:rsidR="007C786D" w:rsidRDefault="007C786D" w:rsidP="007C786D">
            <w:pPr>
              <w:jc w:val="center"/>
              <w:rPr>
                <w:rFonts w:ascii="Sassoon Infant Rg" w:hAnsi="Sassoon Infant Rg"/>
                <w:sz w:val="24"/>
                <w:szCs w:val="24"/>
              </w:rPr>
            </w:pPr>
          </w:p>
          <w:p w14:paraId="0BDBC4C7" w14:textId="65C189D0" w:rsidR="007C786D" w:rsidRDefault="007C786D" w:rsidP="007C786D">
            <w:pPr>
              <w:jc w:val="center"/>
              <w:rPr>
                <w:rFonts w:ascii="Sassoon Infant Rg" w:hAnsi="Sassoon Infant Rg"/>
                <w:sz w:val="24"/>
                <w:szCs w:val="24"/>
              </w:rPr>
            </w:pPr>
          </w:p>
          <w:p w14:paraId="0918CCE1" w14:textId="5F5D233A" w:rsidR="007C786D" w:rsidRDefault="007C786D" w:rsidP="007C786D">
            <w:pPr>
              <w:jc w:val="center"/>
              <w:rPr>
                <w:rFonts w:ascii="Sassoon Infant Rg" w:hAnsi="Sassoon Infant Rg"/>
                <w:sz w:val="24"/>
                <w:szCs w:val="24"/>
              </w:rPr>
            </w:pPr>
          </w:p>
          <w:p w14:paraId="068353AC" w14:textId="60C55DE1" w:rsidR="00657278" w:rsidRPr="007C786D" w:rsidRDefault="00657278" w:rsidP="00927D1B">
            <w:pPr>
              <w:rPr>
                <w:rFonts w:ascii="Sassoon Infant Rg" w:hAnsi="Sassoon Infant Rg"/>
                <w:color w:val="2F5496" w:themeColor="accent1" w:themeShade="BF"/>
                <w:sz w:val="24"/>
                <w:szCs w:val="24"/>
              </w:rPr>
            </w:pPr>
          </w:p>
          <w:p w14:paraId="772DA826" w14:textId="7ED9595C" w:rsidR="00657278" w:rsidRPr="007C786D" w:rsidRDefault="00657278" w:rsidP="007C786D">
            <w:pPr>
              <w:jc w:val="center"/>
              <w:rPr>
                <w:rFonts w:ascii="Sassoon Infant Rg" w:hAnsi="Sassoon Infant Rg"/>
                <w:color w:val="2F5496" w:themeColor="accent1" w:themeShade="BF"/>
                <w:sz w:val="24"/>
                <w:szCs w:val="24"/>
              </w:rPr>
            </w:pPr>
          </w:p>
        </w:tc>
        <w:tc>
          <w:tcPr>
            <w:tcW w:w="2948" w:type="dxa"/>
          </w:tcPr>
          <w:p w14:paraId="49736FE0" w14:textId="75A1FED6" w:rsidR="005313A6" w:rsidRDefault="00657278" w:rsidP="005506AF">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005506AF">
              <w:rPr>
                <w:rFonts w:ascii="Sassoon Infant Rg" w:hAnsi="Sassoon Infant Rg"/>
                <w:b/>
                <w:sz w:val="24"/>
                <w:szCs w:val="24"/>
              </w:rPr>
              <w:t xml:space="preserve">, </w:t>
            </w:r>
            <w:r w:rsidR="000C3461" w:rsidRPr="000C3461">
              <w:rPr>
                <w:rFonts w:ascii="Sassoon Infant Rg" w:hAnsi="Sassoon Infant Rg"/>
                <w:bCs/>
                <w:sz w:val="24"/>
                <w:szCs w:val="24"/>
              </w:rPr>
              <w:t>w</w:t>
            </w:r>
            <w:r w:rsidR="005506AF">
              <w:rPr>
                <w:rFonts w:ascii="Sassoon Infant Rg" w:hAnsi="Sassoon Infant Rg"/>
                <w:sz w:val="24"/>
                <w:szCs w:val="24"/>
              </w:rPr>
              <w:t xml:space="preserve">e </w:t>
            </w:r>
            <w:r w:rsidR="005313A6">
              <w:rPr>
                <w:rFonts w:ascii="Sassoon Infant Rg" w:hAnsi="Sassoon Infant Rg"/>
                <w:sz w:val="24"/>
                <w:szCs w:val="24"/>
              </w:rPr>
              <w:t xml:space="preserve">will begin by researching a famous poet: Allan Ahlberg. We will recite and perform his poem ‘Please, Mrs Butler’ by heart. We </w:t>
            </w:r>
            <w:r w:rsidR="005506AF">
              <w:rPr>
                <w:rFonts w:ascii="Sassoon Infant Rg" w:hAnsi="Sassoon Infant Rg"/>
                <w:sz w:val="24"/>
                <w:szCs w:val="24"/>
              </w:rPr>
              <w:t xml:space="preserve">will </w:t>
            </w:r>
            <w:r w:rsidR="005313A6">
              <w:rPr>
                <w:rFonts w:ascii="Sassoon Infant Rg" w:hAnsi="Sassoon Infant Rg"/>
                <w:sz w:val="24"/>
                <w:szCs w:val="24"/>
              </w:rPr>
              <w:t xml:space="preserve">then </w:t>
            </w:r>
            <w:r w:rsidR="005506AF">
              <w:rPr>
                <w:rFonts w:ascii="Sassoon Infant Rg" w:hAnsi="Sassoon Infant Rg"/>
                <w:sz w:val="24"/>
                <w:szCs w:val="24"/>
              </w:rPr>
              <w:t>focus on</w:t>
            </w:r>
            <w:r w:rsidR="000C3461">
              <w:rPr>
                <w:rFonts w:ascii="Sassoon Infant Rg" w:hAnsi="Sassoon Infant Rg"/>
                <w:sz w:val="24"/>
                <w:szCs w:val="24"/>
              </w:rPr>
              <w:t xml:space="preserve"> writing a playscript based on a section of Julius Caesar – Tales from Shakespeare.</w:t>
            </w:r>
            <w:r w:rsidR="005313A6">
              <w:rPr>
                <w:rFonts w:ascii="Sassoon Infant Rg" w:hAnsi="Sassoon Infant Rg"/>
                <w:sz w:val="24"/>
                <w:szCs w:val="24"/>
              </w:rPr>
              <w:t xml:space="preserve"> Finally, we</w:t>
            </w:r>
            <w:r w:rsidR="000C3461">
              <w:rPr>
                <w:rFonts w:ascii="Sassoon Infant Rg" w:hAnsi="Sassoon Infant Rg"/>
                <w:sz w:val="24"/>
                <w:szCs w:val="24"/>
              </w:rPr>
              <w:t xml:space="preserve"> will </w:t>
            </w:r>
            <w:r w:rsidR="005313A6">
              <w:rPr>
                <w:rFonts w:ascii="Sassoon Infant Rg" w:hAnsi="Sassoon Infant Rg"/>
                <w:sz w:val="24"/>
                <w:szCs w:val="24"/>
              </w:rPr>
              <w:t>compose a letter home from a Roman soldier, showcasing our History learning.</w:t>
            </w:r>
          </w:p>
          <w:p w14:paraId="586F41AD" w14:textId="45D4DEBB" w:rsidR="00FE691F" w:rsidRPr="007C786D" w:rsidRDefault="005313A6" w:rsidP="005506AF">
            <w:pPr>
              <w:jc w:val="center"/>
              <w:rPr>
                <w:rFonts w:ascii="Sassoon Infant Rg" w:hAnsi="Sassoon Infant Rg"/>
                <w:sz w:val="24"/>
                <w:szCs w:val="24"/>
              </w:rPr>
            </w:pPr>
            <w:r>
              <w:rPr>
                <w:rFonts w:ascii="Sassoon Infant Rg" w:hAnsi="Sassoon Infant Rg"/>
                <w:noProof/>
                <w:sz w:val="24"/>
                <w:szCs w:val="24"/>
              </w:rPr>
              <w:drawing>
                <wp:anchor distT="0" distB="0" distL="114300" distR="114300" simplePos="0" relativeHeight="251665408" behindDoc="0" locked="0" layoutInCell="1" allowOverlap="1" wp14:anchorId="40E06F24" wp14:editId="5194A189">
                  <wp:simplePos x="0" y="0"/>
                  <wp:positionH relativeFrom="column">
                    <wp:posOffset>506211</wp:posOffset>
                  </wp:positionH>
                  <wp:positionV relativeFrom="paragraph">
                    <wp:posOffset>111876</wp:posOffset>
                  </wp:positionV>
                  <wp:extent cx="863600" cy="132048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1320489"/>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D12F5D7" wp14:editId="2FEEFB4D">
                      <wp:extent cx="304800" cy="304800"/>
                      <wp:effectExtent l="0" t="0" r="0" b="0"/>
                      <wp:docPr id="4" name="Rectangle 4" descr="Julius Caesar (A Shakespeare Story): Amazon.co.uk: Matthews, Andrew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263A4" id="Rectangle 4" o:spid="_x0000_s1026" alt="Julius Caesar (A Shakespeare Story): Amazon.co.uk: Matthews, Andrew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UN71JQIAABQEAAAOAAAAAAAAAAAAAAAAAC4CAABkcnMvZTJvRG9jLnhtbFBL&#10;AQItABQABgAIAAAAIQBMoOks2AAAAAMBAAAPAAAAAAAAAAAAAAAAAH8EAABkcnMvZG93bnJldi54&#10;bWxQSwUGAAAAAAQABADzAAAAhAUAAAAA&#10;" filled="f" stroked="f">
                      <o:lock v:ext="edit" aspectratio="t"/>
                      <w10:anchorlock/>
                    </v:rect>
                  </w:pict>
                </mc:Fallback>
              </mc:AlternateContent>
            </w:r>
            <w:r w:rsidR="0015469F">
              <w:rPr>
                <w:rFonts w:ascii="Sassoon Infant Rg" w:hAnsi="Sassoon Infant Rg"/>
                <w:sz w:val="24"/>
                <w:szCs w:val="24"/>
              </w:rPr>
              <w:t xml:space="preserve"> </w:t>
            </w:r>
          </w:p>
          <w:p w14:paraId="3F37639D" w14:textId="197BE7F4" w:rsidR="0015469F" w:rsidRPr="007C786D" w:rsidRDefault="0015469F" w:rsidP="00FE691F">
            <w:pPr>
              <w:jc w:val="center"/>
              <w:rPr>
                <w:rFonts w:ascii="Sassoon Infant Rg" w:hAnsi="Sassoon Infant Rg"/>
                <w:color w:val="2F5496" w:themeColor="accent1" w:themeShade="BF"/>
                <w:sz w:val="24"/>
                <w:szCs w:val="24"/>
              </w:rPr>
            </w:pPr>
          </w:p>
        </w:tc>
      </w:tr>
    </w:tbl>
    <w:p w14:paraId="3EF4582C" w14:textId="7C227FDA"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4106"/>
        <w:gridCol w:w="6350"/>
      </w:tblGrid>
      <w:tr w:rsidR="005D08E1" w:rsidRPr="007C786D" w14:paraId="47E37CA3" w14:textId="77777777" w:rsidTr="00E66C5E">
        <w:tc>
          <w:tcPr>
            <w:tcW w:w="4106" w:type="dxa"/>
          </w:tcPr>
          <w:p w14:paraId="3EE75DD6" w14:textId="7460BF74"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015E9EC8" w14:textId="420E6FA5" w:rsidR="00F2197E" w:rsidRPr="00CF0C59" w:rsidRDefault="00E66C5E" w:rsidP="007C786D">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 xml:space="preserve">PE will take place on a </w:t>
            </w:r>
            <w:r w:rsidR="00790084" w:rsidRPr="00CF0C59">
              <w:rPr>
                <w:rFonts w:ascii="Sassoon Infant Rg" w:hAnsi="Sassoon Infant Rg"/>
                <w:color w:val="FF0000"/>
                <w:sz w:val="24"/>
                <w:szCs w:val="24"/>
              </w:rPr>
              <w:t>Tuesday and swimming</w:t>
            </w:r>
            <w:r w:rsidR="00193D3E">
              <w:rPr>
                <w:rFonts w:ascii="Sassoon Infant Rg" w:hAnsi="Sassoon Infant Rg"/>
                <w:color w:val="FF0000"/>
                <w:sz w:val="24"/>
                <w:szCs w:val="24"/>
              </w:rPr>
              <w:t xml:space="preserve"> will</w:t>
            </w:r>
            <w:r w:rsidR="00790084" w:rsidRPr="00CF0C59">
              <w:rPr>
                <w:rFonts w:ascii="Sassoon Infant Rg" w:hAnsi="Sassoon Infant Rg"/>
                <w:color w:val="FF0000"/>
                <w:sz w:val="24"/>
                <w:szCs w:val="24"/>
              </w:rPr>
              <w:t xml:space="preserve"> take place on </w:t>
            </w:r>
            <w:r w:rsidRPr="00CF0C59">
              <w:rPr>
                <w:rFonts w:ascii="Sassoon Infant Rg" w:hAnsi="Sassoon Infant Rg"/>
                <w:color w:val="FF0000"/>
                <w:sz w:val="24"/>
                <w:szCs w:val="24"/>
              </w:rPr>
              <w:t xml:space="preserve">Thursday. The children need to come to school in their uniform </w:t>
            </w:r>
            <w:r w:rsidR="007647C1" w:rsidRPr="00CF0C59">
              <w:rPr>
                <w:rFonts w:ascii="Sassoon Infant Rg" w:hAnsi="Sassoon Infant Rg"/>
                <w:color w:val="FF0000"/>
                <w:sz w:val="24"/>
                <w:szCs w:val="24"/>
              </w:rPr>
              <w:t xml:space="preserve">on Tuesdays </w:t>
            </w:r>
            <w:r w:rsidRPr="00CF0C59">
              <w:rPr>
                <w:rFonts w:ascii="Sassoon Infant Rg" w:hAnsi="Sassoon Infant Rg"/>
                <w:color w:val="FF0000"/>
                <w:sz w:val="24"/>
                <w:szCs w:val="24"/>
              </w:rPr>
              <w:t xml:space="preserve">and bring </w:t>
            </w:r>
            <w:r w:rsidR="002F3641" w:rsidRPr="00CF0C59">
              <w:rPr>
                <w:rFonts w:ascii="Sassoon Infant Rg" w:hAnsi="Sassoon Infant Rg"/>
                <w:color w:val="FF0000"/>
                <w:sz w:val="24"/>
                <w:szCs w:val="24"/>
              </w:rPr>
              <w:t xml:space="preserve">the </w:t>
            </w:r>
            <w:r w:rsidRPr="00CF0C59">
              <w:rPr>
                <w:rFonts w:ascii="Sassoon Infant Rg" w:hAnsi="Sassoon Infant Rg"/>
                <w:color w:val="FF0000"/>
                <w:sz w:val="24"/>
                <w:szCs w:val="24"/>
              </w:rPr>
              <w:t>full PE ki</w:t>
            </w:r>
            <w:r w:rsidR="002F3641" w:rsidRPr="00CF0C59">
              <w:rPr>
                <w:rFonts w:ascii="Sassoon Infant Rg" w:hAnsi="Sassoon Infant Rg"/>
                <w:color w:val="FF0000"/>
                <w:sz w:val="24"/>
                <w:szCs w:val="24"/>
              </w:rPr>
              <w:t>t.</w:t>
            </w:r>
            <w:r w:rsidRPr="00CF0C59">
              <w:rPr>
                <w:rFonts w:ascii="Sassoon Infant Rg" w:hAnsi="Sassoon Infant Rg"/>
                <w:color w:val="FF0000"/>
                <w:sz w:val="24"/>
                <w:szCs w:val="24"/>
              </w:rPr>
              <w:t xml:space="preserve"> They will also need a water bottle. </w:t>
            </w:r>
          </w:p>
          <w:p w14:paraId="237179E5" w14:textId="2FBB09AB" w:rsidR="00E66C5E" w:rsidRPr="00CF0C59" w:rsidRDefault="00E66C5E" w:rsidP="007C786D">
            <w:pPr>
              <w:tabs>
                <w:tab w:val="center" w:pos="5233"/>
              </w:tabs>
              <w:rPr>
                <w:rFonts w:ascii="Sassoon Infant Rg" w:hAnsi="Sassoon Infant Rg"/>
                <w:color w:val="FF0000"/>
                <w:sz w:val="24"/>
                <w:szCs w:val="24"/>
              </w:rPr>
            </w:pPr>
          </w:p>
          <w:p w14:paraId="68B57181" w14:textId="3FF4C650" w:rsidR="00734400" w:rsidRDefault="00734400" w:rsidP="007C786D">
            <w:pPr>
              <w:tabs>
                <w:tab w:val="center" w:pos="5233"/>
              </w:tabs>
              <w:rPr>
                <w:rFonts w:ascii="Sassoon Infant Rg" w:hAnsi="Sassoon Infant Rg"/>
                <w:color w:val="FF0000"/>
                <w:sz w:val="24"/>
                <w:szCs w:val="24"/>
              </w:rPr>
            </w:pPr>
            <w:r>
              <w:rPr>
                <w:rFonts w:ascii="Sassoon Infant Rg" w:hAnsi="Sassoon Infant Rg"/>
                <w:color w:val="FF0000"/>
                <w:sz w:val="24"/>
                <w:szCs w:val="24"/>
              </w:rPr>
              <w:t>On Friday 2</w:t>
            </w:r>
            <w:r w:rsidRPr="00734400">
              <w:rPr>
                <w:rFonts w:ascii="Sassoon Infant Rg" w:hAnsi="Sassoon Infant Rg"/>
                <w:color w:val="FF0000"/>
                <w:sz w:val="24"/>
                <w:szCs w:val="24"/>
                <w:vertAlign w:val="superscript"/>
              </w:rPr>
              <w:t>nd</w:t>
            </w:r>
            <w:r>
              <w:rPr>
                <w:rFonts w:ascii="Sassoon Infant Rg" w:hAnsi="Sassoon Infant Rg"/>
                <w:color w:val="FF0000"/>
                <w:sz w:val="24"/>
                <w:szCs w:val="24"/>
              </w:rPr>
              <w:t xml:space="preserve"> February will be our Year 4 showcase as well as NSPCC Number Day.</w:t>
            </w:r>
          </w:p>
          <w:p w14:paraId="6F122487" w14:textId="26103D0A" w:rsidR="00734400" w:rsidRDefault="00734400" w:rsidP="007C786D">
            <w:pPr>
              <w:tabs>
                <w:tab w:val="center" w:pos="5233"/>
              </w:tabs>
              <w:rPr>
                <w:rFonts w:ascii="Sassoon Infant Rg" w:hAnsi="Sassoon Infant Rg"/>
                <w:color w:val="FF0000"/>
                <w:sz w:val="24"/>
                <w:szCs w:val="24"/>
              </w:rPr>
            </w:pPr>
          </w:p>
          <w:p w14:paraId="5E2EFDEB" w14:textId="6C828F3B" w:rsidR="002E6779" w:rsidRPr="0015469F" w:rsidRDefault="00734400" w:rsidP="00734400">
            <w:pPr>
              <w:tabs>
                <w:tab w:val="center" w:pos="5233"/>
              </w:tabs>
              <w:rPr>
                <w:rFonts w:ascii="Sassoon Infant Rg" w:hAnsi="Sassoon Infant Rg"/>
                <w:color w:val="FF0000"/>
                <w:sz w:val="24"/>
                <w:szCs w:val="24"/>
              </w:rPr>
            </w:pPr>
            <w:r>
              <w:rPr>
                <w:rFonts w:ascii="Sassoon Infant Rg" w:hAnsi="Sassoon Infant Rg"/>
                <w:color w:val="FF0000"/>
                <w:sz w:val="24"/>
                <w:szCs w:val="24"/>
              </w:rPr>
              <w:t>On Thursday 8</w:t>
            </w:r>
            <w:r w:rsidRPr="00734400">
              <w:rPr>
                <w:rFonts w:ascii="Sassoon Infant Rg" w:hAnsi="Sassoon Infant Rg"/>
                <w:color w:val="FF0000"/>
                <w:sz w:val="24"/>
                <w:szCs w:val="24"/>
                <w:vertAlign w:val="superscript"/>
              </w:rPr>
              <w:t>th</w:t>
            </w:r>
            <w:r>
              <w:rPr>
                <w:rFonts w:ascii="Sassoon Infant Rg" w:hAnsi="Sassoon Infant Rg"/>
                <w:color w:val="FF0000"/>
                <w:sz w:val="24"/>
                <w:szCs w:val="24"/>
              </w:rPr>
              <w:t xml:space="preserve"> February, we will be spending the morning at the Elland Road stadium to continue our work with the Leeds United Foundation.</w:t>
            </w:r>
            <w:r w:rsidR="00E66C5E" w:rsidRPr="0056357A">
              <w:rPr>
                <w:rFonts w:ascii="Sassoon Infant Rg" w:hAnsi="Sassoon Infant Rg"/>
                <w:color w:val="FF0000"/>
              </w:rPr>
              <w:t xml:space="preserve"> </w:t>
            </w:r>
          </w:p>
        </w:tc>
        <w:tc>
          <w:tcPr>
            <w:tcW w:w="6350" w:type="dxa"/>
          </w:tcPr>
          <w:p w14:paraId="4BD01050" w14:textId="0F6B66A4"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080EB524" w14:textId="4FFEF79E"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The children are expected to read at home every night</w:t>
            </w:r>
            <w:r w:rsidR="006D7538">
              <w:rPr>
                <w:rFonts w:ascii="Sassoon Infant Rg" w:hAnsi="Sassoon Infant Rg"/>
                <w:color w:val="538135" w:themeColor="accent6" w:themeShade="BF"/>
                <w:sz w:val="24"/>
                <w:szCs w:val="24"/>
              </w:rPr>
              <w:t>. Reading records and books should be brought to school every day so that a member of staff can read with them in school. These reading books will be changed on a Friday if the</w:t>
            </w:r>
            <w:r w:rsidR="00C73E3C">
              <w:rPr>
                <w:rFonts w:ascii="Sassoon Infant Rg" w:hAnsi="Sassoon Infant Rg"/>
                <w:color w:val="538135" w:themeColor="accent6" w:themeShade="BF"/>
                <w:sz w:val="24"/>
                <w:szCs w:val="24"/>
              </w:rPr>
              <w:t xml:space="preserve"> reading record has</w:t>
            </w:r>
            <w:r w:rsidR="006D7538">
              <w:rPr>
                <w:rFonts w:ascii="Sassoon Infant Rg" w:hAnsi="Sassoon Infant Rg"/>
                <w:color w:val="538135" w:themeColor="accent6" w:themeShade="BF"/>
                <w:sz w:val="24"/>
                <w:szCs w:val="24"/>
              </w:rPr>
              <w:t xml:space="preserve"> been signed. </w:t>
            </w:r>
          </w:p>
          <w:p w14:paraId="3747E505" w14:textId="31835DE4"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w:t>
            </w:r>
            <w:r w:rsidR="00C73E3C">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The spellings focus will be sent home on a Friday, ready to learn for the following Friday. The children will need to practi</w:t>
            </w:r>
            <w:r w:rsidR="00C73E3C">
              <w:rPr>
                <w:rFonts w:ascii="Sassoon Infant Rg" w:hAnsi="Sassoon Infant Rg"/>
                <w:color w:val="538135" w:themeColor="accent6" w:themeShade="BF"/>
                <w:sz w:val="24"/>
                <w:szCs w:val="24"/>
              </w:rPr>
              <w:t>s</w:t>
            </w:r>
            <w:r w:rsidR="00494CD7" w:rsidRPr="00691F50">
              <w:rPr>
                <w:rFonts w:ascii="Sassoon Infant Rg" w:hAnsi="Sassoon Infant Rg"/>
                <w:color w:val="538135" w:themeColor="accent6" w:themeShade="BF"/>
                <w:sz w:val="24"/>
                <w:szCs w:val="24"/>
              </w:rPr>
              <w:t xml:space="preserve">e these at home (and at school) on a regular basis. </w:t>
            </w:r>
          </w:p>
          <w:p w14:paraId="5C29BA78" w14:textId="7BF42A62"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Pupils should continue to log onto TTRockstars to improve their times tables knowledge.</w:t>
            </w:r>
            <w:r w:rsidR="00F2197E">
              <w:rPr>
                <w:rFonts w:ascii="Sassoon Infant Rg" w:hAnsi="Sassoon Infant Rg"/>
                <w:color w:val="538135" w:themeColor="accent6" w:themeShade="BF"/>
                <w:sz w:val="24"/>
                <w:szCs w:val="24"/>
              </w:rPr>
              <w:t xml:space="preserve"> </w:t>
            </w:r>
            <w:r w:rsidR="00434422">
              <w:rPr>
                <w:rFonts w:ascii="Sassoon Infant Rg" w:hAnsi="Sassoon Infant Rg"/>
                <w:color w:val="538135" w:themeColor="accent6" w:themeShade="BF"/>
                <w:sz w:val="24"/>
                <w:szCs w:val="24"/>
              </w:rPr>
              <w:t xml:space="preserve">This is constantly monitored as well as accessed in class to prepare the children for their Multiplication Times Table Check in June. </w:t>
            </w:r>
          </w:p>
        </w:tc>
      </w:tr>
    </w:tbl>
    <w:p w14:paraId="6965C515" w14:textId="369D149F" w:rsidR="007C786D" w:rsidRPr="004F57EE" w:rsidRDefault="00494CD7" w:rsidP="00F2197E">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Finally, please remember to log onto the</w:t>
      </w:r>
      <w:r w:rsidR="00657278" w:rsidRPr="004F57EE">
        <w:rPr>
          <w:rFonts w:ascii="Sassoon Infant Rg" w:hAnsi="Sassoon Infant Rg"/>
          <w:color w:val="2F5496" w:themeColor="accent1" w:themeShade="BF"/>
          <w:sz w:val="24"/>
          <w:szCs w:val="24"/>
        </w:rPr>
        <w:t xml:space="preserve"> class page on the school website to keep up to date with our latest news: </w:t>
      </w:r>
      <w:hyperlink r:id="rId9" w:history="1">
        <w:r w:rsidR="00CA1BA5" w:rsidRPr="004F57EE">
          <w:rPr>
            <w:rStyle w:val="Hyperlink"/>
            <w:rFonts w:ascii="Sassoon Infant Rg" w:hAnsi="Sassoon Infant Rg"/>
            <w:color w:val="2F5496" w:themeColor="accent1" w:themeShade="BF"/>
            <w:sz w:val="24"/>
            <w:szCs w:val="24"/>
          </w:rPr>
          <w:t>https://www.crossgatesprimary.co.uk/class-pages/</w:t>
        </w:r>
      </w:hyperlink>
      <w:r w:rsidR="00CA1BA5" w:rsidRPr="004F57EE">
        <w:rPr>
          <w:rFonts w:ascii="Sassoon Infant Rg" w:hAnsi="Sassoon Infant Rg"/>
          <w:color w:val="2F5496" w:themeColor="accent1" w:themeShade="BF"/>
          <w:sz w:val="24"/>
          <w:szCs w:val="24"/>
        </w:rPr>
        <w:t xml:space="preserve"> or by accessing the school twitter page</w:t>
      </w:r>
      <w:r w:rsidR="007C786D" w:rsidRPr="004F57EE">
        <w:rPr>
          <w:rFonts w:ascii="Sassoon Infant Rg" w:hAnsi="Sassoon Infant Rg"/>
          <w:color w:val="2F5496" w:themeColor="accent1" w:themeShade="BF"/>
          <w:sz w:val="24"/>
          <w:szCs w:val="24"/>
        </w:rPr>
        <w:t>.</w:t>
      </w:r>
    </w:p>
    <w:p w14:paraId="0046A228" w14:textId="5467D630" w:rsidR="00CA1BA5" w:rsidRPr="004F57EE" w:rsidRDefault="009674FC" w:rsidP="007C786D">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Miss Beaumon</w:t>
      </w:r>
    </w:p>
    <w:sectPr w:rsidR="00CA1BA5" w:rsidRPr="004F57EE"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75B21"/>
    <w:rsid w:val="000C3461"/>
    <w:rsid w:val="0015469F"/>
    <w:rsid w:val="00193D3E"/>
    <w:rsid w:val="00253411"/>
    <w:rsid w:val="00281D02"/>
    <w:rsid w:val="002E6779"/>
    <w:rsid w:val="002F3641"/>
    <w:rsid w:val="0031267C"/>
    <w:rsid w:val="00434422"/>
    <w:rsid w:val="00450A08"/>
    <w:rsid w:val="00494CD7"/>
    <w:rsid w:val="004971F9"/>
    <w:rsid w:val="004F57EE"/>
    <w:rsid w:val="005109A1"/>
    <w:rsid w:val="005313A6"/>
    <w:rsid w:val="0054275C"/>
    <w:rsid w:val="005506AF"/>
    <w:rsid w:val="0055633D"/>
    <w:rsid w:val="00584A8D"/>
    <w:rsid w:val="005A09E2"/>
    <w:rsid w:val="005D08E1"/>
    <w:rsid w:val="00605479"/>
    <w:rsid w:val="00615FC9"/>
    <w:rsid w:val="006269EC"/>
    <w:rsid w:val="00657278"/>
    <w:rsid w:val="00681336"/>
    <w:rsid w:val="00691F50"/>
    <w:rsid w:val="006D7538"/>
    <w:rsid w:val="00734400"/>
    <w:rsid w:val="00750AF5"/>
    <w:rsid w:val="007647C1"/>
    <w:rsid w:val="00782889"/>
    <w:rsid w:val="00790084"/>
    <w:rsid w:val="00790F8B"/>
    <w:rsid w:val="007C786D"/>
    <w:rsid w:val="00811C52"/>
    <w:rsid w:val="008501E7"/>
    <w:rsid w:val="008B7D59"/>
    <w:rsid w:val="00927D1B"/>
    <w:rsid w:val="009674FC"/>
    <w:rsid w:val="00A70AD7"/>
    <w:rsid w:val="00AC7FF7"/>
    <w:rsid w:val="00B121E9"/>
    <w:rsid w:val="00B223B7"/>
    <w:rsid w:val="00B623BE"/>
    <w:rsid w:val="00C73E3C"/>
    <w:rsid w:val="00CA1BA5"/>
    <w:rsid w:val="00CF0C59"/>
    <w:rsid w:val="00DB64C8"/>
    <w:rsid w:val="00E00378"/>
    <w:rsid w:val="00E66C5E"/>
    <w:rsid w:val="00E7061A"/>
    <w:rsid w:val="00EE6D1E"/>
    <w:rsid w:val="00F2197E"/>
    <w:rsid w:val="00F8565E"/>
    <w:rsid w:val="00FD17D5"/>
    <w:rsid w:val="00FD64A7"/>
    <w:rsid w:val="00FE03FA"/>
    <w:rsid w:val="00FE451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Harriet Beaumont</cp:lastModifiedBy>
  <cp:revision>48</cp:revision>
  <dcterms:created xsi:type="dcterms:W3CDTF">2023-11-04T16:19:00Z</dcterms:created>
  <dcterms:modified xsi:type="dcterms:W3CDTF">2024-01-11T09:59:00Z</dcterms:modified>
</cp:coreProperties>
</file>