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065A07"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065A07" w:rsidRDefault="00703095" w:rsidP="0027727A">
            <w:pPr>
              <w:spacing w:before="60"/>
              <w:rPr>
                <w:rFonts w:ascii="Sassoon Infant" w:hAnsi="Sassoon Infant"/>
                <w:b/>
              </w:rPr>
            </w:pPr>
            <w:r w:rsidRPr="00065A07">
              <w:rPr>
                <w:rFonts w:ascii="Sassoon Infant" w:hAnsi="Sassoon Infant"/>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sidRPr="00065A07">
              <w:rPr>
                <w:rFonts w:ascii="Sassoon Infant" w:hAnsi="Sassoon Infant"/>
                <w:b/>
              </w:rPr>
              <w:t xml:space="preserve">           </w:t>
            </w:r>
          </w:p>
        </w:tc>
        <w:tc>
          <w:tcPr>
            <w:tcW w:w="12619" w:type="dxa"/>
            <w:gridSpan w:val="3"/>
            <w:shd w:val="clear" w:color="auto" w:fill="FFFFFF" w:themeFill="background1"/>
          </w:tcPr>
          <w:p w14:paraId="030C24C5" w14:textId="786277DC" w:rsidR="001168B7" w:rsidRPr="00065A07" w:rsidRDefault="004847A6" w:rsidP="001168B7">
            <w:pPr>
              <w:spacing w:before="60"/>
              <w:jc w:val="center"/>
              <w:rPr>
                <w:rFonts w:ascii="Sassoon Infant" w:hAnsi="Sassoon Infant"/>
                <w:b/>
              </w:rPr>
            </w:pPr>
            <w:r w:rsidRPr="00065A07">
              <w:rPr>
                <w:rFonts w:ascii="Sassoon Infant" w:hAnsi="Sassoon Infant"/>
                <w:b/>
              </w:rPr>
              <w:t>States of Matter</w:t>
            </w:r>
          </w:p>
        </w:tc>
        <w:tc>
          <w:tcPr>
            <w:tcW w:w="1843" w:type="dxa"/>
            <w:vMerge w:val="restart"/>
            <w:shd w:val="clear" w:color="auto" w:fill="FFFFFF" w:themeFill="background1"/>
          </w:tcPr>
          <w:p w14:paraId="03EB457A" w14:textId="77777777" w:rsidR="001168B7" w:rsidRPr="00065A07" w:rsidRDefault="001168B7" w:rsidP="00E75D91">
            <w:pPr>
              <w:spacing w:before="60"/>
              <w:rPr>
                <w:rFonts w:ascii="Sassoon Infant" w:hAnsi="Sassoon Infant"/>
                <w:b/>
              </w:rPr>
            </w:pPr>
            <w:r w:rsidRPr="00065A07">
              <w:rPr>
                <w:rFonts w:ascii="Sassoon Infant" w:hAnsi="Sassoon Infant"/>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065A07" w14:paraId="5E9B7960" w14:textId="77777777" w:rsidTr="001168B7">
        <w:trPr>
          <w:trHeight w:val="495"/>
        </w:trPr>
        <w:tc>
          <w:tcPr>
            <w:tcW w:w="1982" w:type="dxa"/>
            <w:vMerge/>
            <w:shd w:val="clear" w:color="auto" w:fill="E2EFD9" w:themeFill="accent6" w:themeFillTint="33"/>
          </w:tcPr>
          <w:p w14:paraId="51E2798C" w14:textId="77777777" w:rsidR="001168B7" w:rsidRPr="00065A07" w:rsidRDefault="001168B7" w:rsidP="0027727A">
            <w:pPr>
              <w:spacing w:before="60"/>
              <w:rPr>
                <w:rFonts w:ascii="Sassoon Infant" w:hAnsi="Sassoon Infant"/>
                <w:b/>
              </w:rPr>
            </w:pPr>
          </w:p>
        </w:tc>
        <w:tc>
          <w:tcPr>
            <w:tcW w:w="2980" w:type="dxa"/>
            <w:shd w:val="clear" w:color="auto" w:fill="FFFFFF" w:themeFill="background1"/>
          </w:tcPr>
          <w:p w14:paraId="785DCCB1" w14:textId="07975DC8" w:rsidR="001168B7" w:rsidRPr="00065A07" w:rsidRDefault="001168B7" w:rsidP="00823788">
            <w:pPr>
              <w:spacing w:before="60"/>
              <w:jc w:val="center"/>
              <w:rPr>
                <w:rFonts w:ascii="Sassoon Infant" w:hAnsi="Sassoon Infant"/>
                <w:b/>
              </w:rPr>
            </w:pPr>
            <w:r w:rsidRPr="00065A07">
              <w:rPr>
                <w:rFonts w:ascii="Sassoon Infant" w:hAnsi="Sassoon Infant"/>
                <w:b/>
              </w:rPr>
              <w:t xml:space="preserve">Year Group: </w:t>
            </w:r>
            <w:r w:rsidR="000B6033" w:rsidRPr="00065A07">
              <w:rPr>
                <w:rFonts w:ascii="Sassoon Infant" w:hAnsi="Sassoon Infant"/>
                <w:b/>
              </w:rPr>
              <w:t>4</w:t>
            </w:r>
          </w:p>
        </w:tc>
        <w:tc>
          <w:tcPr>
            <w:tcW w:w="5588" w:type="dxa"/>
            <w:shd w:val="clear" w:color="auto" w:fill="FFFFFF" w:themeFill="background1"/>
          </w:tcPr>
          <w:p w14:paraId="4182A487" w14:textId="21ECA8F9" w:rsidR="001168B7" w:rsidRPr="00065A07" w:rsidRDefault="00DA0C41" w:rsidP="00823788">
            <w:pPr>
              <w:spacing w:before="60"/>
              <w:jc w:val="center"/>
              <w:rPr>
                <w:rFonts w:ascii="Sassoon Infant" w:hAnsi="Sassoon Infant"/>
                <w:b/>
              </w:rPr>
            </w:pPr>
            <w:r w:rsidRPr="00065A07">
              <w:rPr>
                <w:rFonts w:ascii="Sassoon Infant" w:hAnsi="Sassoon Infant"/>
                <w:b/>
              </w:rPr>
              <w:t xml:space="preserve">Subject Focus: </w:t>
            </w:r>
            <w:r w:rsidR="00A70760" w:rsidRPr="00065A07">
              <w:rPr>
                <w:rFonts w:ascii="Sassoon Infant" w:hAnsi="Sassoon Infant"/>
                <w:b/>
              </w:rPr>
              <w:t>Science</w:t>
            </w:r>
          </w:p>
        </w:tc>
        <w:tc>
          <w:tcPr>
            <w:tcW w:w="4051" w:type="dxa"/>
            <w:shd w:val="clear" w:color="auto" w:fill="FFFFFF" w:themeFill="background1"/>
          </w:tcPr>
          <w:p w14:paraId="4BEE9D31" w14:textId="25831966" w:rsidR="001168B7" w:rsidRPr="00065A07" w:rsidRDefault="00DA0C41" w:rsidP="00823788">
            <w:pPr>
              <w:spacing w:before="60"/>
              <w:jc w:val="center"/>
              <w:rPr>
                <w:rFonts w:ascii="Sassoon Infant" w:hAnsi="Sassoon Infant"/>
                <w:b/>
              </w:rPr>
            </w:pPr>
            <w:r w:rsidRPr="00065A07">
              <w:rPr>
                <w:rFonts w:ascii="Sassoon Infant" w:hAnsi="Sassoon Infant"/>
                <w:b/>
              </w:rPr>
              <w:t xml:space="preserve">Term: </w:t>
            </w:r>
            <w:r w:rsidR="00823788" w:rsidRPr="00065A07">
              <w:rPr>
                <w:rFonts w:ascii="Sassoon Infant" w:hAnsi="Sassoon Infant"/>
                <w:b/>
              </w:rPr>
              <w:t>Autumn</w:t>
            </w:r>
            <w:r w:rsidRPr="00065A07">
              <w:rPr>
                <w:rFonts w:ascii="Sassoon Infant" w:hAnsi="Sassoon Infant"/>
                <w:b/>
              </w:rPr>
              <w:t xml:space="preserve"> </w:t>
            </w:r>
            <w:r w:rsidR="00D97F4B" w:rsidRPr="00065A07">
              <w:rPr>
                <w:rFonts w:ascii="Sassoon Infant" w:hAnsi="Sassoon Infant"/>
                <w:b/>
              </w:rPr>
              <w:t>2</w:t>
            </w:r>
          </w:p>
        </w:tc>
        <w:tc>
          <w:tcPr>
            <w:tcW w:w="1843" w:type="dxa"/>
            <w:vMerge/>
            <w:shd w:val="clear" w:color="auto" w:fill="D9E2F3" w:themeFill="accent5" w:themeFillTint="33"/>
          </w:tcPr>
          <w:p w14:paraId="1C114BF3" w14:textId="77777777" w:rsidR="001168B7" w:rsidRPr="00065A07" w:rsidRDefault="001168B7" w:rsidP="00E75D91">
            <w:pPr>
              <w:spacing w:before="60"/>
              <w:rPr>
                <w:rFonts w:ascii="Sassoon Infant" w:hAnsi="Sassoon Infant"/>
                <w:b/>
              </w:rPr>
            </w:pPr>
          </w:p>
        </w:tc>
      </w:tr>
      <w:tr w:rsidR="002F2B10" w:rsidRPr="00065A07" w14:paraId="7CD4DA02" w14:textId="77777777" w:rsidTr="00CA37DE">
        <w:trPr>
          <w:trHeight w:val="4993"/>
        </w:trPr>
        <w:tc>
          <w:tcPr>
            <w:tcW w:w="4962" w:type="dxa"/>
            <w:gridSpan w:val="2"/>
            <w:shd w:val="clear" w:color="auto" w:fill="EDEDED" w:themeFill="accent3" w:themeFillTint="33"/>
          </w:tcPr>
          <w:p w14:paraId="0D8C3863" w14:textId="77777777" w:rsidR="005C6925" w:rsidRPr="00065A07" w:rsidRDefault="005F4E3F" w:rsidP="000C672F">
            <w:pPr>
              <w:spacing w:after="80"/>
              <w:rPr>
                <w:rFonts w:ascii="Sassoon Infant" w:hAnsi="Sassoon Infant"/>
                <w:b/>
              </w:rPr>
            </w:pPr>
            <w:r w:rsidRPr="00065A07">
              <w:rPr>
                <w:rFonts w:ascii="Sassoon Infant" w:hAnsi="Sassoon Infant"/>
                <w:b/>
              </w:rPr>
              <w:t>Key facts</w:t>
            </w:r>
          </w:p>
          <w:p w14:paraId="63DEDBF5" w14:textId="5CC52715" w:rsidR="000B2481" w:rsidRPr="00065A07" w:rsidRDefault="00713399" w:rsidP="000B2481">
            <w:pPr>
              <w:pStyle w:val="NormalWeb"/>
              <w:numPr>
                <w:ilvl w:val="0"/>
                <w:numId w:val="3"/>
              </w:numPr>
              <w:spacing w:before="0" w:beforeAutospacing="0" w:after="0" w:afterAutospacing="0"/>
              <w:textAlignment w:val="baseline"/>
              <w:rPr>
                <w:rFonts w:ascii="Sassoon Infant" w:hAnsi="Sassoon Infant" w:cs="Arial"/>
                <w:color w:val="000000"/>
                <w:sz w:val="22"/>
                <w:szCs w:val="22"/>
              </w:rPr>
            </w:pPr>
            <w:r w:rsidRPr="00065A07">
              <w:rPr>
                <w:rFonts w:ascii="Sassoon Infant" w:hAnsi="Sassoon Infant" w:cs="Arial"/>
                <w:color w:val="000000"/>
                <w:sz w:val="22"/>
                <w:szCs w:val="22"/>
              </w:rPr>
              <w:t xml:space="preserve">Materials can either be a solid, liquid or gas. </w:t>
            </w:r>
          </w:p>
          <w:p w14:paraId="4D7201B5" w14:textId="7052F4A0" w:rsidR="00713399" w:rsidRPr="00065A07" w:rsidRDefault="00713399" w:rsidP="000B2481">
            <w:pPr>
              <w:pStyle w:val="NormalWeb"/>
              <w:numPr>
                <w:ilvl w:val="0"/>
                <w:numId w:val="3"/>
              </w:numPr>
              <w:spacing w:before="0" w:beforeAutospacing="0" w:after="0" w:afterAutospacing="0"/>
              <w:textAlignment w:val="baseline"/>
              <w:rPr>
                <w:rFonts w:ascii="Sassoon Infant" w:hAnsi="Sassoon Infant" w:cs="Arial"/>
                <w:color w:val="000000"/>
                <w:sz w:val="22"/>
                <w:szCs w:val="22"/>
              </w:rPr>
            </w:pPr>
            <w:r w:rsidRPr="00065A07">
              <w:rPr>
                <w:rFonts w:ascii="Sassoon Infant" w:hAnsi="Sassoon Infant" w:cs="Arial"/>
                <w:color w:val="000000"/>
                <w:sz w:val="22"/>
                <w:szCs w:val="22"/>
              </w:rPr>
              <w:t xml:space="preserve">Solids retain their shape and can be held. Sometimes solids can behave like liquids if they are made up of lots of small parts, for example sand or sugar. However, these are still solids as the individual grains of each retain their shapes. </w:t>
            </w:r>
          </w:p>
          <w:p w14:paraId="18FF99C3" w14:textId="42033EE2" w:rsidR="00713399" w:rsidRPr="00065A07" w:rsidRDefault="00713399" w:rsidP="000B2481">
            <w:pPr>
              <w:pStyle w:val="NormalWeb"/>
              <w:numPr>
                <w:ilvl w:val="0"/>
                <w:numId w:val="3"/>
              </w:numPr>
              <w:spacing w:before="0" w:beforeAutospacing="0" w:after="0" w:afterAutospacing="0"/>
              <w:textAlignment w:val="baseline"/>
              <w:rPr>
                <w:rFonts w:ascii="Sassoon Infant" w:hAnsi="Sassoon Infant" w:cs="Arial"/>
                <w:color w:val="000000"/>
                <w:sz w:val="22"/>
                <w:szCs w:val="22"/>
              </w:rPr>
            </w:pPr>
            <w:r w:rsidRPr="00065A07">
              <w:rPr>
                <w:rFonts w:ascii="Sassoon Infant" w:hAnsi="Sassoon Infant" w:cs="Arial"/>
                <w:noProof/>
                <w:color w:val="000000"/>
                <w:sz w:val="22"/>
                <w:szCs w:val="22"/>
              </w:rPr>
              <w:drawing>
                <wp:anchor distT="0" distB="0" distL="114300" distR="114300" simplePos="0" relativeHeight="251695104" behindDoc="0" locked="0" layoutInCell="1" allowOverlap="1" wp14:anchorId="205C1BE9" wp14:editId="2F36995D">
                  <wp:simplePos x="0" y="0"/>
                  <wp:positionH relativeFrom="column">
                    <wp:posOffset>1412240</wp:posOffset>
                  </wp:positionH>
                  <wp:positionV relativeFrom="paragraph">
                    <wp:posOffset>92710</wp:posOffset>
                  </wp:positionV>
                  <wp:extent cx="1584960" cy="990600"/>
                  <wp:effectExtent l="0" t="0" r="0" b="0"/>
                  <wp:wrapThrough wrapText="bothSides">
                    <wp:wrapPolygon edited="0">
                      <wp:start x="0" y="0"/>
                      <wp:lineTo x="0" y="21185"/>
                      <wp:lineTo x="21288" y="21185"/>
                      <wp:lineTo x="212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990600"/>
                          </a:xfrm>
                          <a:prstGeom prst="rect">
                            <a:avLst/>
                          </a:prstGeom>
                          <a:noFill/>
                        </pic:spPr>
                      </pic:pic>
                    </a:graphicData>
                  </a:graphic>
                  <wp14:sizeRelH relativeFrom="page">
                    <wp14:pctWidth>0</wp14:pctWidth>
                  </wp14:sizeRelH>
                  <wp14:sizeRelV relativeFrom="page">
                    <wp14:pctHeight>0</wp14:pctHeight>
                  </wp14:sizeRelV>
                </wp:anchor>
              </w:drawing>
            </w:r>
            <w:r w:rsidRPr="00065A07">
              <w:rPr>
                <w:rFonts w:ascii="Sassoon Infant" w:hAnsi="Sassoon Infant" w:cs="Arial"/>
                <w:color w:val="000000"/>
                <w:sz w:val="22"/>
                <w:szCs w:val="22"/>
              </w:rPr>
              <w:t xml:space="preserve">Liquids take on the shape of the container they are in and can be poured. </w:t>
            </w:r>
          </w:p>
          <w:p w14:paraId="000728C8" w14:textId="7A8B031C" w:rsidR="00817277" w:rsidRPr="00065A07" w:rsidRDefault="00713399" w:rsidP="00713399">
            <w:pPr>
              <w:pStyle w:val="NormalWeb"/>
              <w:numPr>
                <w:ilvl w:val="0"/>
                <w:numId w:val="3"/>
              </w:numPr>
              <w:spacing w:before="0" w:beforeAutospacing="0" w:after="0" w:afterAutospacing="0"/>
              <w:textAlignment w:val="baseline"/>
              <w:rPr>
                <w:rFonts w:ascii="Sassoon Infant" w:hAnsi="Sassoon Infant" w:cs="Arial"/>
                <w:color w:val="000000"/>
                <w:sz w:val="22"/>
                <w:szCs w:val="22"/>
              </w:rPr>
            </w:pPr>
            <w:r w:rsidRPr="00065A07">
              <w:rPr>
                <w:rFonts w:ascii="Sassoon Infant" w:hAnsi="Sassoon Infant" w:cs="Arial"/>
                <w:color w:val="000000"/>
                <w:sz w:val="22"/>
                <w:szCs w:val="22"/>
              </w:rPr>
              <w:t xml:space="preserve">Gases are often invisible. They spread out to fill the space or container they are in. </w:t>
            </w:r>
          </w:p>
        </w:tc>
        <w:tc>
          <w:tcPr>
            <w:tcW w:w="5588" w:type="dxa"/>
            <w:vMerge w:val="restart"/>
            <w:shd w:val="clear" w:color="auto" w:fill="FFFFFF" w:themeFill="background1"/>
          </w:tcPr>
          <w:p w14:paraId="7F3B8670" w14:textId="356A7CA7" w:rsidR="00713399" w:rsidRPr="00065A07" w:rsidRDefault="00713399" w:rsidP="00713399">
            <w:pPr>
              <w:tabs>
                <w:tab w:val="right" w:pos="1592"/>
                <w:tab w:val="left" w:pos="3315"/>
              </w:tabs>
              <w:jc w:val="center"/>
              <w:rPr>
                <w:rFonts w:ascii="Sassoon Infant" w:hAnsi="Sassoon Infant"/>
                <w:b/>
                <w:bCs/>
              </w:rPr>
            </w:pPr>
            <w:r w:rsidRPr="00065A07">
              <w:rPr>
                <w:rFonts w:ascii="Sassoon Infant" w:hAnsi="Sassoon Infant"/>
                <w:b/>
                <w:bCs/>
              </w:rPr>
              <w:t>Working Scientifically Skills</w:t>
            </w:r>
          </w:p>
          <w:p w14:paraId="513CEE3B" w14:textId="77777777" w:rsidR="00D33B9A" w:rsidRPr="00065A07" w:rsidRDefault="00D33B9A" w:rsidP="00713399">
            <w:pPr>
              <w:tabs>
                <w:tab w:val="right" w:pos="1592"/>
                <w:tab w:val="left" w:pos="3315"/>
              </w:tabs>
              <w:jc w:val="center"/>
              <w:rPr>
                <w:rFonts w:ascii="Sassoon Infant" w:hAnsi="Sassoon Infant"/>
                <w:b/>
                <w:bCs/>
              </w:rPr>
            </w:pPr>
          </w:p>
          <w:p w14:paraId="1361C728" w14:textId="5BA5DAA4" w:rsidR="00713399" w:rsidRPr="00065A07" w:rsidRDefault="00D33B9A" w:rsidP="00D33B9A">
            <w:pPr>
              <w:tabs>
                <w:tab w:val="right" w:pos="1592"/>
                <w:tab w:val="left" w:pos="3315"/>
              </w:tabs>
              <w:jc w:val="center"/>
              <w:rPr>
                <w:rFonts w:ascii="Sassoon Infant" w:hAnsi="Sassoon Infant"/>
              </w:rPr>
            </w:pPr>
            <w:r w:rsidRPr="00065A07">
              <w:rPr>
                <w:rFonts w:ascii="Sassoon Infant" w:hAnsi="Sassoon Infant"/>
                <w:noProof/>
              </w:rPr>
              <w:drawing>
                <wp:anchor distT="0" distB="0" distL="114300" distR="114300" simplePos="0" relativeHeight="251697152" behindDoc="0" locked="0" layoutInCell="1" allowOverlap="1" wp14:anchorId="47A1941F" wp14:editId="56A47BE0">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sidRPr="00065A07">
              <w:rPr>
                <w:rFonts w:ascii="Sassoon Infant" w:hAnsi="Sassoon Infant"/>
                <w:noProof/>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45FEAC2C" w:rsidR="006265B3" w:rsidRPr="00065A07" w:rsidRDefault="00713399" w:rsidP="00713399">
            <w:pPr>
              <w:tabs>
                <w:tab w:val="right" w:pos="1592"/>
                <w:tab w:val="left" w:pos="3315"/>
              </w:tabs>
              <w:jc w:val="center"/>
              <w:rPr>
                <w:rFonts w:ascii="Sassoon Infant" w:hAnsi="Sassoon Infant"/>
              </w:rPr>
            </w:pPr>
            <w:r w:rsidRPr="00065A07">
              <w:rPr>
                <w:rFonts w:ascii="Sassoon Infant" w:hAnsi="Sassoon Infant"/>
              </w:rPr>
              <w:t xml:space="preserve">Children will persist in developing the above working scientifically skills throughout our sessions. In each </w:t>
            </w:r>
            <w:r w:rsidR="00182CD9" w:rsidRPr="00065A07">
              <w:rPr>
                <w:rFonts w:ascii="Sassoon Infant" w:hAnsi="Sassoon Infant"/>
              </w:rPr>
              <w:t>lesson</w:t>
            </w:r>
            <w:r w:rsidRPr="00065A07">
              <w:rPr>
                <w:rFonts w:ascii="Sassoon Infant" w:hAnsi="Sassoon Infant"/>
              </w:rPr>
              <w:t>, a particular skill will be the focal point as they engage in their investigations. Our emphasis will be on demonstrating and modelling</w:t>
            </w:r>
            <w:r w:rsidR="009E6023" w:rsidRPr="00065A07">
              <w:rPr>
                <w:rFonts w:ascii="Sassoon Infant" w:hAnsi="Sassoon Infant"/>
              </w:rPr>
              <w:t xml:space="preserve"> so that the children develop these skills further, for </w:t>
            </w:r>
            <w:r w:rsidRPr="00065A07">
              <w:rPr>
                <w:rFonts w:ascii="Sassoon Infant" w:hAnsi="Sassoon Infant"/>
              </w:rPr>
              <w:t>example interpret data and communicate results effectively</w:t>
            </w:r>
            <w:r w:rsidR="009E6023" w:rsidRPr="00065A07">
              <w:rPr>
                <w:rFonts w:ascii="Sassoon Infant" w:hAnsi="Sassoon Infant"/>
              </w:rPr>
              <w:t>.</w:t>
            </w:r>
          </w:p>
        </w:tc>
        <w:tc>
          <w:tcPr>
            <w:tcW w:w="5894" w:type="dxa"/>
            <w:gridSpan w:val="2"/>
            <w:vMerge w:val="restart"/>
            <w:shd w:val="clear" w:color="auto" w:fill="EDEDED" w:themeFill="accent3" w:themeFillTint="33"/>
          </w:tcPr>
          <w:p w14:paraId="7F7305D3" w14:textId="7F3F1682" w:rsidR="00444BD6" w:rsidRPr="00065A07" w:rsidRDefault="005F4E3F" w:rsidP="0045409E">
            <w:pPr>
              <w:rPr>
                <w:rFonts w:ascii="Sassoon Infant" w:hAnsi="Sassoon Infant"/>
                <w:b/>
              </w:rPr>
            </w:pPr>
            <w:r w:rsidRPr="00065A07">
              <w:rPr>
                <w:rFonts w:ascii="Sassoon Infant" w:hAnsi="Sassoon Infant"/>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810"/>
              <w:gridCol w:w="3887"/>
            </w:tblGrid>
            <w:tr w:rsidR="00C241C0" w:rsidRPr="00065A07" w14:paraId="4CC0B337" w14:textId="77777777" w:rsidTr="00065A07">
              <w:tc>
                <w:tcPr>
                  <w:tcW w:w="1810" w:type="dxa"/>
                  <w:shd w:val="clear" w:color="auto" w:fill="FFFFFF" w:themeFill="background1"/>
                </w:tcPr>
                <w:p w14:paraId="264C1588" w14:textId="3FE6A798" w:rsidR="00C241C0" w:rsidRPr="00065A07" w:rsidRDefault="00182C6D" w:rsidP="002C2665">
                  <w:pPr>
                    <w:spacing w:after="60"/>
                    <w:rPr>
                      <w:rFonts w:ascii="Sassoon Infant" w:hAnsi="Sassoon Infant"/>
                    </w:rPr>
                  </w:pPr>
                  <w:r w:rsidRPr="00065A07">
                    <w:rPr>
                      <w:rFonts w:ascii="Sassoon Infant" w:hAnsi="Sassoon Infant"/>
                    </w:rPr>
                    <w:t>heating</w:t>
                  </w:r>
                </w:p>
              </w:tc>
              <w:tc>
                <w:tcPr>
                  <w:tcW w:w="3887" w:type="dxa"/>
                  <w:shd w:val="clear" w:color="auto" w:fill="FFFFFF" w:themeFill="background1"/>
                </w:tcPr>
                <w:p w14:paraId="4FE2D98C" w14:textId="5637B5FB" w:rsidR="00C241C0" w:rsidRPr="00065A07" w:rsidRDefault="001810DF" w:rsidP="002C2665">
                  <w:pPr>
                    <w:spacing w:after="60"/>
                    <w:rPr>
                      <w:rFonts w:ascii="Sassoon Infant" w:hAnsi="Sassoon Infant"/>
                    </w:rPr>
                  </w:pPr>
                  <w:r w:rsidRPr="00065A07">
                    <w:rPr>
                      <w:rFonts w:ascii="Sassoon Infant" w:hAnsi="Sassoon Infant"/>
                    </w:rPr>
                    <w:t>transferring thermal energy from something of a higher temperature to a lower temperature object.</w:t>
                  </w:r>
                </w:p>
              </w:tc>
            </w:tr>
            <w:tr w:rsidR="00C241C0" w:rsidRPr="00065A07" w14:paraId="20406CD8" w14:textId="77777777" w:rsidTr="00065A07">
              <w:tc>
                <w:tcPr>
                  <w:tcW w:w="1810" w:type="dxa"/>
                  <w:shd w:val="clear" w:color="auto" w:fill="FFFFFF" w:themeFill="background1"/>
                </w:tcPr>
                <w:p w14:paraId="1909928C" w14:textId="330ED5AF" w:rsidR="00C241C0" w:rsidRPr="00065A07" w:rsidRDefault="001810DF" w:rsidP="002C2665">
                  <w:pPr>
                    <w:spacing w:after="60"/>
                    <w:rPr>
                      <w:rFonts w:ascii="Sassoon Infant" w:hAnsi="Sassoon Infant"/>
                    </w:rPr>
                  </w:pPr>
                  <w:r w:rsidRPr="00065A07">
                    <w:rPr>
                      <w:rFonts w:ascii="Sassoon Infant" w:hAnsi="Sassoon Infant"/>
                    </w:rPr>
                    <w:t>cooling</w:t>
                  </w:r>
                </w:p>
              </w:tc>
              <w:tc>
                <w:tcPr>
                  <w:tcW w:w="3887" w:type="dxa"/>
                  <w:shd w:val="clear" w:color="auto" w:fill="FFFFFF" w:themeFill="background1"/>
                </w:tcPr>
                <w:p w14:paraId="1F47CAEB" w14:textId="2279F093" w:rsidR="00C241C0" w:rsidRPr="00065A07" w:rsidRDefault="001810DF" w:rsidP="002C2665">
                  <w:pPr>
                    <w:spacing w:after="60"/>
                    <w:rPr>
                      <w:rFonts w:ascii="Sassoon Infant" w:hAnsi="Sassoon Infant"/>
                    </w:rPr>
                  </w:pPr>
                  <w:r w:rsidRPr="00065A07">
                    <w:rPr>
                      <w:rFonts w:ascii="Sassoon Infant" w:hAnsi="Sassoon Infant"/>
                    </w:rPr>
                    <w:t>causing an object to decrease in temperatur</w:t>
                  </w:r>
                  <w:r w:rsidR="007A57B3" w:rsidRPr="00065A07">
                    <w:rPr>
                      <w:rFonts w:ascii="Sassoon Infant" w:hAnsi="Sassoon Infant"/>
                    </w:rPr>
                    <w:t>e.</w:t>
                  </w:r>
                </w:p>
              </w:tc>
            </w:tr>
            <w:tr w:rsidR="00C241C0" w:rsidRPr="00065A07" w14:paraId="3275C598" w14:textId="77777777" w:rsidTr="00065A07">
              <w:trPr>
                <w:trHeight w:val="439"/>
              </w:trPr>
              <w:tc>
                <w:tcPr>
                  <w:tcW w:w="1810" w:type="dxa"/>
                  <w:shd w:val="clear" w:color="auto" w:fill="FFFFFF" w:themeFill="background1"/>
                </w:tcPr>
                <w:p w14:paraId="4BE631D4" w14:textId="684D5D25" w:rsidR="00C241C0" w:rsidRPr="00065A07" w:rsidRDefault="001810DF" w:rsidP="002C2665">
                  <w:pPr>
                    <w:spacing w:after="60"/>
                    <w:rPr>
                      <w:rFonts w:ascii="Sassoon Infant" w:hAnsi="Sassoon Infant"/>
                    </w:rPr>
                  </w:pPr>
                  <w:r w:rsidRPr="00065A07">
                    <w:rPr>
                      <w:rFonts w:ascii="Sassoon Infant" w:hAnsi="Sassoon Infant"/>
                    </w:rPr>
                    <w:t>melting</w:t>
                  </w:r>
                </w:p>
              </w:tc>
              <w:tc>
                <w:tcPr>
                  <w:tcW w:w="3887" w:type="dxa"/>
                  <w:shd w:val="clear" w:color="auto" w:fill="FFFFFF" w:themeFill="background1"/>
                </w:tcPr>
                <w:p w14:paraId="591269E8" w14:textId="561FDF96" w:rsidR="00C241C0" w:rsidRPr="00065A07" w:rsidRDefault="007A57B3" w:rsidP="002C2665">
                  <w:pPr>
                    <w:spacing w:after="60"/>
                    <w:rPr>
                      <w:rFonts w:ascii="Sassoon Infant" w:hAnsi="Sassoon Infant"/>
                    </w:rPr>
                  </w:pPr>
                  <w:r w:rsidRPr="00065A07">
                    <w:rPr>
                      <w:rFonts w:ascii="Sassoon Infant" w:hAnsi="Sassoon Infant"/>
                    </w:rPr>
                    <w:t>this is when a solid changes to a liquid</w:t>
                  </w:r>
                  <w:r w:rsidR="009E6023" w:rsidRPr="00065A07">
                    <w:rPr>
                      <w:rFonts w:ascii="Sassoon Infant" w:hAnsi="Sassoon Infant"/>
                    </w:rPr>
                    <w:t>.</w:t>
                  </w:r>
                </w:p>
              </w:tc>
            </w:tr>
            <w:tr w:rsidR="00703095" w:rsidRPr="00065A07" w14:paraId="3FB69E35" w14:textId="77777777" w:rsidTr="00065A07">
              <w:trPr>
                <w:trHeight w:val="403"/>
              </w:trPr>
              <w:tc>
                <w:tcPr>
                  <w:tcW w:w="1810" w:type="dxa"/>
                  <w:shd w:val="clear" w:color="auto" w:fill="FFFFFF" w:themeFill="background1"/>
                </w:tcPr>
                <w:p w14:paraId="30BDCA51" w14:textId="6BD11A1D" w:rsidR="00703095" w:rsidRPr="00065A07" w:rsidRDefault="001810DF" w:rsidP="002C2665">
                  <w:pPr>
                    <w:spacing w:after="60"/>
                    <w:rPr>
                      <w:rFonts w:ascii="Sassoon Infant" w:hAnsi="Sassoon Infant"/>
                    </w:rPr>
                  </w:pPr>
                  <w:r w:rsidRPr="00065A07">
                    <w:rPr>
                      <w:rFonts w:ascii="Sassoon Infant" w:hAnsi="Sassoon Infant"/>
                    </w:rPr>
                    <w:t>melting point</w:t>
                  </w:r>
                </w:p>
              </w:tc>
              <w:tc>
                <w:tcPr>
                  <w:tcW w:w="3887" w:type="dxa"/>
                  <w:shd w:val="clear" w:color="auto" w:fill="FFFFFF" w:themeFill="background1"/>
                </w:tcPr>
                <w:p w14:paraId="7C0750E0" w14:textId="7BD7D0D5" w:rsidR="00703095" w:rsidRPr="00065A07" w:rsidRDefault="007A57B3" w:rsidP="002C2665">
                  <w:pPr>
                    <w:spacing w:after="60"/>
                    <w:rPr>
                      <w:rFonts w:ascii="Sassoon Infant" w:hAnsi="Sassoon Infant"/>
                    </w:rPr>
                  </w:pPr>
                  <w:r w:rsidRPr="00065A07">
                    <w:rPr>
                      <w:rFonts w:ascii="Sassoon Infant" w:hAnsi="Sassoon Infant"/>
                    </w:rPr>
                    <w:t xml:space="preserve">the point a </w:t>
                  </w:r>
                  <w:proofErr w:type="gramStart"/>
                  <w:r w:rsidRPr="00065A07">
                    <w:rPr>
                      <w:rFonts w:ascii="Sassoon Infant" w:hAnsi="Sassoon Infant"/>
                    </w:rPr>
                    <w:t>solid</w:t>
                  </w:r>
                  <w:r w:rsidR="008E5D74">
                    <w:rPr>
                      <w:rFonts w:ascii="Sassoon Infant" w:hAnsi="Sassoon Infant"/>
                    </w:rPr>
                    <w:t xml:space="preserve"> </w:t>
                  </w:r>
                  <w:r w:rsidRPr="00065A07">
                    <w:rPr>
                      <w:rFonts w:ascii="Sassoon Infant" w:hAnsi="Sassoon Infant"/>
                    </w:rPr>
                    <w:t>changes</w:t>
                  </w:r>
                  <w:proofErr w:type="gramEnd"/>
                  <w:r w:rsidRPr="00065A07">
                    <w:rPr>
                      <w:rFonts w:ascii="Sassoon Infant" w:hAnsi="Sassoon Infant"/>
                    </w:rPr>
                    <w:t xml:space="preserve"> to a liquid. </w:t>
                  </w:r>
                </w:p>
              </w:tc>
            </w:tr>
            <w:tr w:rsidR="002C2665" w:rsidRPr="00065A07" w14:paraId="1F39CFDE" w14:textId="77777777" w:rsidTr="00065A07">
              <w:tc>
                <w:tcPr>
                  <w:tcW w:w="1810" w:type="dxa"/>
                  <w:shd w:val="clear" w:color="auto" w:fill="FFFFFF" w:themeFill="background1"/>
                </w:tcPr>
                <w:p w14:paraId="7AB35D32" w14:textId="54F3CF9A" w:rsidR="002C2665" w:rsidRPr="00065A07" w:rsidRDefault="001810DF" w:rsidP="002C2665">
                  <w:pPr>
                    <w:spacing w:after="60"/>
                    <w:rPr>
                      <w:rFonts w:ascii="Sassoon Infant" w:hAnsi="Sassoon Infant"/>
                    </w:rPr>
                  </w:pPr>
                  <w:r w:rsidRPr="00065A07">
                    <w:rPr>
                      <w:rFonts w:ascii="Sassoon Infant" w:hAnsi="Sassoon Infant"/>
                    </w:rPr>
                    <w:t>boiling</w:t>
                  </w:r>
                </w:p>
              </w:tc>
              <w:tc>
                <w:tcPr>
                  <w:tcW w:w="3887" w:type="dxa"/>
                  <w:shd w:val="clear" w:color="auto" w:fill="FFFFFF" w:themeFill="background1"/>
                </w:tcPr>
                <w:p w14:paraId="4E0B3695" w14:textId="711FA317" w:rsidR="002C2665" w:rsidRPr="00065A07" w:rsidRDefault="00411A4A" w:rsidP="002C2665">
                  <w:pPr>
                    <w:spacing w:after="60"/>
                    <w:rPr>
                      <w:rFonts w:ascii="Sassoon Infant" w:hAnsi="Sassoon Infant"/>
                    </w:rPr>
                  </w:pPr>
                  <w:r w:rsidRPr="00065A07">
                    <w:rPr>
                      <w:rFonts w:ascii="Sassoon Infant" w:hAnsi="Sassoon Infant"/>
                    </w:rPr>
                    <w:t xml:space="preserve">the </w:t>
                  </w:r>
                  <w:r w:rsidR="007A57B3" w:rsidRPr="00065A07">
                    <w:rPr>
                      <w:rFonts w:ascii="Sassoon Infant" w:hAnsi="Sassoon Infant"/>
                    </w:rPr>
                    <w:t>action of bringing a liquid to the temperature at which it bubbles.</w:t>
                  </w:r>
                  <w:r w:rsidRPr="00065A07">
                    <w:rPr>
                      <w:rFonts w:ascii="Sassoon Infant" w:hAnsi="Sassoon Infant"/>
                    </w:rPr>
                    <w:t xml:space="preserve"> </w:t>
                  </w:r>
                </w:p>
              </w:tc>
            </w:tr>
            <w:tr w:rsidR="002C2665" w:rsidRPr="00065A07" w14:paraId="029041FE" w14:textId="77777777" w:rsidTr="00065A07">
              <w:trPr>
                <w:trHeight w:val="417"/>
              </w:trPr>
              <w:tc>
                <w:tcPr>
                  <w:tcW w:w="1810" w:type="dxa"/>
                  <w:shd w:val="clear" w:color="auto" w:fill="FFFFFF" w:themeFill="background1"/>
                </w:tcPr>
                <w:p w14:paraId="07E8340B" w14:textId="63D1D832" w:rsidR="002C2665" w:rsidRPr="00065A07" w:rsidRDefault="001810DF" w:rsidP="002C2665">
                  <w:pPr>
                    <w:spacing w:after="60"/>
                    <w:rPr>
                      <w:rFonts w:ascii="Sassoon Infant" w:hAnsi="Sassoon Infant"/>
                    </w:rPr>
                  </w:pPr>
                  <w:r w:rsidRPr="00065A07">
                    <w:rPr>
                      <w:rFonts w:ascii="Sassoon Infant" w:hAnsi="Sassoon Infant"/>
                    </w:rPr>
                    <w:t>boiling point</w:t>
                  </w:r>
                </w:p>
              </w:tc>
              <w:tc>
                <w:tcPr>
                  <w:tcW w:w="3887" w:type="dxa"/>
                  <w:shd w:val="clear" w:color="auto" w:fill="FFFFFF" w:themeFill="background1"/>
                </w:tcPr>
                <w:p w14:paraId="72214CE8" w14:textId="390D531F" w:rsidR="002C2665" w:rsidRPr="00065A07" w:rsidRDefault="007A57B3" w:rsidP="002C2665">
                  <w:pPr>
                    <w:spacing w:after="60"/>
                    <w:rPr>
                      <w:rFonts w:ascii="Sassoon Infant" w:hAnsi="Sassoon Infant"/>
                    </w:rPr>
                  </w:pPr>
                  <w:r w:rsidRPr="00065A07">
                    <w:rPr>
                      <w:rFonts w:ascii="Sassoon Infant" w:hAnsi="Sassoon Infant"/>
                    </w:rPr>
                    <w:t>the point where the liquid turns to vapour.</w:t>
                  </w:r>
                </w:p>
              </w:tc>
            </w:tr>
            <w:tr w:rsidR="00703095" w:rsidRPr="00065A07" w14:paraId="6EC85BAC" w14:textId="77777777" w:rsidTr="00065A07">
              <w:trPr>
                <w:trHeight w:val="423"/>
              </w:trPr>
              <w:tc>
                <w:tcPr>
                  <w:tcW w:w="1810" w:type="dxa"/>
                  <w:shd w:val="clear" w:color="auto" w:fill="FFFFFF" w:themeFill="background1"/>
                </w:tcPr>
                <w:p w14:paraId="797C0049" w14:textId="24B67EC1" w:rsidR="00703095" w:rsidRPr="00065A07" w:rsidRDefault="001810DF" w:rsidP="002C2665">
                  <w:pPr>
                    <w:spacing w:after="60"/>
                    <w:rPr>
                      <w:rFonts w:ascii="Sassoon Infant" w:hAnsi="Sassoon Infant"/>
                    </w:rPr>
                  </w:pPr>
                  <w:r w:rsidRPr="00065A07">
                    <w:rPr>
                      <w:rFonts w:ascii="Sassoon Infant" w:hAnsi="Sassoon Infant"/>
                    </w:rPr>
                    <w:t>condensation</w:t>
                  </w:r>
                </w:p>
              </w:tc>
              <w:tc>
                <w:tcPr>
                  <w:tcW w:w="3887" w:type="dxa"/>
                  <w:shd w:val="clear" w:color="auto" w:fill="FFFFFF" w:themeFill="background1"/>
                </w:tcPr>
                <w:p w14:paraId="2523F059" w14:textId="1053F592" w:rsidR="00703095" w:rsidRPr="00065A07" w:rsidRDefault="007A57B3" w:rsidP="002C2665">
                  <w:pPr>
                    <w:spacing w:after="60"/>
                    <w:rPr>
                      <w:rFonts w:ascii="Sassoon Infant" w:hAnsi="Sassoon Infant"/>
                    </w:rPr>
                  </w:pPr>
                  <w:r w:rsidRPr="00065A07">
                    <w:rPr>
                      <w:rFonts w:ascii="Sassoon Infant" w:hAnsi="Sassoon Infant"/>
                    </w:rPr>
                    <w:t>when a gas turns into a liquid.</w:t>
                  </w:r>
                </w:p>
              </w:tc>
            </w:tr>
            <w:tr w:rsidR="00703095" w:rsidRPr="00065A07" w14:paraId="7C8ED77A" w14:textId="77777777" w:rsidTr="00065A07">
              <w:tc>
                <w:tcPr>
                  <w:tcW w:w="1810" w:type="dxa"/>
                  <w:shd w:val="clear" w:color="auto" w:fill="FFFFFF" w:themeFill="background1"/>
                </w:tcPr>
                <w:p w14:paraId="612DA371" w14:textId="1FE5E41E" w:rsidR="00703095" w:rsidRPr="00065A07" w:rsidRDefault="001810DF" w:rsidP="002C2665">
                  <w:pPr>
                    <w:spacing w:after="60"/>
                    <w:rPr>
                      <w:rFonts w:ascii="Sassoon Infant" w:hAnsi="Sassoon Infant"/>
                    </w:rPr>
                  </w:pPr>
                  <w:r w:rsidRPr="00065A07">
                    <w:rPr>
                      <w:rFonts w:ascii="Sassoon Infant" w:hAnsi="Sassoon Infant"/>
                    </w:rPr>
                    <w:t>freezing</w:t>
                  </w:r>
                </w:p>
              </w:tc>
              <w:tc>
                <w:tcPr>
                  <w:tcW w:w="3887" w:type="dxa"/>
                  <w:shd w:val="clear" w:color="auto" w:fill="FFFFFF" w:themeFill="background1"/>
                </w:tcPr>
                <w:p w14:paraId="2EE40489" w14:textId="5238B93F" w:rsidR="00703095" w:rsidRPr="00065A07" w:rsidRDefault="007A57B3" w:rsidP="002C2665">
                  <w:pPr>
                    <w:spacing w:after="60"/>
                    <w:rPr>
                      <w:rFonts w:ascii="Sassoon Infant" w:hAnsi="Sassoon Infant"/>
                    </w:rPr>
                  </w:pPr>
                  <w:r w:rsidRPr="00065A07">
                    <w:rPr>
                      <w:rFonts w:ascii="Sassoon Infant" w:hAnsi="Sassoon Infant"/>
                    </w:rPr>
                    <w:t>liquid turns to a solid during the freezing process.</w:t>
                  </w:r>
                </w:p>
              </w:tc>
            </w:tr>
            <w:tr w:rsidR="00703095" w:rsidRPr="00065A07" w14:paraId="22E48A2D" w14:textId="77777777" w:rsidTr="00065A07">
              <w:trPr>
                <w:trHeight w:val="409"/>
              </w:trPr>
              <w:tc>
                <w:tcPr>
                  <w:tcW w:w="1810" w:type="dxa"/>
                  <w:shd w:val="clear" w:color="auto" w:fill="FFFFFF" w:themeFill="background1"/>
                </w:tcPr>
                <w:p w14:paraId="1F47B05A" w14:textId="724BE6B0" w:rsidR="00703095" w:rsidRPr="00065A07" w:rsidRDefault="001810DF" w:rsidP="002C2665">
                  <w:pPr>
                    <w:spacing w:after="60"/>
                    <w:rPr>
                      <w:rFonts w:ascii="Sassoon Infant" w:hAnsi="Sassoon Infant"/>
                    </w:rPr>
                  </w:pPr>
                  <w:r w:rsidRPr="00065A07">
                    <w:rPr>
                      <w:rFonts w:ascii="Sassoon Infant" w:hAnsi="Sassoon Infant"/>
                    </w:rPr>
                    <w:t>evaporation</w:t>
                  </w:r>
                </w:p>
              </w:tc>
              <w:tc>
                <w:tcPr>
                  <w:tcW w:w="3887" w:type="dxa"/>
                  <w:shd w:val="clear" w:color="auto" w:fill="FFFFFF" w:themeFill="background1"/>
                </w:tcPr>
                <w:p w14:paraId="1C451FE0" w14:textId="5B988A0A" w:rsidR="00703095" w:rsidRPr="00065A07" w:rsidRDefault="007A57B3" w:rsidP="002C2665">
                  <w:pPr>
                    <w:spacing w:after="60"/>
                    <w:rPr>
                      <w:rFonts w:ascii="Sassoon Infant" w:hAnsi="Sassoon Infant"/>
                    </w:rPr>
                  </w:pPr>
                  <w:r w:rsidRPr="00065A07">
                    <w:rPr>
                      <w:rFonts w:ascii="Sassoon Infant" w:hAnsi="Sassoon Infant"/>
                    </w:rPr>
                    <w:t>when a liquid turns into a gas.</w:t>
                  </w:r>
                </w:p>
              </w:tc>
            </w:tr>
            <w:tr w:rsidR="00703095" w:rsidRPr="00065A07" w14:paraId="53E9FAA0" w14:textId="77777777" w:rsidTr="00065A07">
              <w:tc>
                <w:tcPr>
                  <w:tcW w:w="1810" w:type="dxa"/>
                  <w:shd w:val="clear" w:color="auto" w:fill="FFFFFF" w:themeFill="background1"/>
                </w:tcPr>
                <w:p w14:paraId="36854C73" w14:textId="72468910" w:rsidR="00703095" w:rsidRPr="00065A07" w:rsidRDefault="001810DF" w:rsidP="002C2665">
                  <w:pPr>
                    <w:spacing w:after="60"/>
                    <w:rPr>
                      <w:rFonts w:ascii="Sassoon Infant" w:hAnsi="Sassoon Infant"/>
                    </w:rPr>
                  </w:pPr>
                  <w:r w:rsidRPr="00065A07">
                    <w:rPr>
                      <w:rFonts w:ascii="Sassoon Infant" w:hAnsi="Sassoon Infant"/>
                    </w:rPr>
                    <w:t>temperature</w:t>
                  </w:r>
                </w:p>
              </w:tc>
              <w:tc>
                <w:tcPr>
                  <w:tcW w:w="3887" w:type="dxa"/>
                  <w:shd w:val="clear" w:color="auto" w:fill="FFFFFF" w:themeFill="background1"/>
                </w:tcPr>
                <w:p w14:paraId="32D296A5" w14:textId="0038F378" w:rsidR="00703095" w:rsidRPr="00065A07" w:rsidRDefault="007A57B3" w:rsidP="002C2665">
                  <w:pPr>
                    <w:spacing w:after="60"/>
                    <w:rPr>
                      <w:rFonts w:ascii="Sassoon Infant" w:hAnsi="Sassoon Infant"/>
                    </w:rPr>
                  </w:pPr>
                  <w:r w:rsidRPr="00065A07">
                    <w:rPr>
                      <w:rFonts w:ascii="Sassoon Infant" w:hAnsi="Sassoon Infant"/>
                    </w:rPr>
                    <w:t>the degree of heat present in a substance or object.</w:t>
                  </w:r>
                </w:p>
              </w:tc>
            </w:tr>
          </w:tbl>
          <w:p w14:paraId="60CEE931" w14:textId="4B6F7462" w:rsidR="00703095" w:rsidRPr="00065A07" w:rsidRDefault="00703095" w:rsidP="005F4E3F">
            <w:pPr>
              <w:rPr>
                <w:rFonts w:ascii="Sassoon Infant" w:hAnsi="Sassoon Infant"/>
              </w:rPr>
            </w:pPr>
          </w:p>
        </w:tc>
      </w:tr>
      <w:tr w:rsidR="009C6C9D" w:rsidRPr="00065A07" w14:paraId="436D5220" w14:textId="77777777" w:rsidTr="00FB29B3">
        <w:trPr>
          <w:trHeight w:val="698"/>
        </w:trPr>
        <w:tc>
          <w:tcPr>
            <w:tcW w:w="4962" w:type="dxa"/>
            <w:gridSpan w:val="2"/>
            <w:vMerge w:val="restart"/>
            <w:shd w:val="clear" w:color="auto" w:fill="FFFFFF" w:themeFill="background1"/>
          </w:tcPr>
          <w:p w14:paraId="089FAF21" w14:textId="77777777" w:rsidR="00065A07" w:rsidRPr="00065A07" w:rsidRDefault="00EC0384" w:rsidP="00065A07">
            <w:pPr>
              <w:spacing w:after="80"/>
              <w:rPr>
                <w:rFonts w:ascii="Sassoon Infant" w:hAnsi="Sassoon Infant"/>
                <w:b/>
              </w:rPr>
            </w:pPr>
            <w:r w:rsidRPr="00065A07">
              <w:rPr>
                <w:rFonts w:ascii="Sassoon Infant" w:hAnsi="Sassoon Infant"/>
                <w:b/>
              </w:rPr>
              <w:t>Did you know?</w:t>
            </w:r>
          </w:p>
          <w:p w14:paraId="01FDE7E7" w14:textId="7CABBDAE" w:rsidR="00713399" w:rsidRPr="00065A07" w:rsidRDefault="00713399" w:rsidP="00065A07">
            <w:pPr>
              <w:spacing w:after="80"/>
              <w:rPr>
                <w:rFonts w:ascii="Sassoon Infant" w:hAnsi="Sassoon Infant"/>
              </w:rPr>
            </w:pPr>
            <w:r w:rsidRPr="00065A07">
              <w:rPr>
                <w:rFonts w:ascii="Sassoon Infant" w:hAnsi="Sassoon Infant" w:cs="Arial"/>
                <w:color w:val="202124"/>
              </w:rPr>
              <w:t>Solids can become liquids through heating; this process is called melting.</w:t>
            </w:r>
            <w:r w:rsidR="00065A07" w:rsidRPr="00065A07">
              <w:rPr>
                <w:rFonts w:ascii="Sassoon Infant" w:hAnsi="Sassoon Infant" w:cs="Arial"/>
                <w:color w:val="202124"/>
              </w:rPr>
              <w:t xml:space="preserve"> </w:t>
            </w:r>
            <w:r w:rsidRPr="00065A07">
              <w:rPr>
                <w:rFonts w:ascii="Sassoon Infant" w:hAnsi="Sassoon Infant" w:cs="Arial"/>
                <w:color w:val="202124"/>
              </w:rPr>
              <w:t xml:space="preserve">Liquids can become </w:t>
            </w:r>
            <w:r w:rsidR="00065A07" w:rsidRPr="00065A07">
              <w:rPr>
                <w:rFonts w:ascii="Sassoon Infant" w:hAnsi="Sassoon Infant" w:cs="Arial"/>
                <w:color w:val="202124"/>
              </w:rPr>
              <w:t>g</w:t>
            </w:r>
            <w:r w:rsidRPr="00065A07">
              <w:rPr>
                <w:rFonts w:ascii="Sassoon Infant" w:hAnsi="Sassoon Infant" w:cs="Arial"/>
                <w:color w:val="202124"/>
              </w:rPr>
              <w:t xml:space="preserve">ases through heating; this process is called evaporation. </w:t>
            </w:r>
          </w:p>
          <w:p w14:paraId="1C124145" w14:textId="7B7E6142" w:rsidR="00713399" w:rsidRPr="00065A07" w:rsidRDefault="00713399" w:rsidP="00817277">
            <w:pPr>
              <w:pStyle w:val="trt0xe"/>
              <w:numPr>
                <w:ilvl w:val="0"/>
                <w:numId w:val="2"/>
              </w:numPr>
              <w:shd w:val="clear" w:color="auto" w:fill="FFFFFF"/>
              <w:spacing w:before="0" w:beforeAutospacing="0" w:after="60" w:afterAutospacing="0"/>
              <w:rPr>
                <w:rFonts w:ascii="Sassoon Infant" w:hAnsi="Sassoon Infant"/>
                <w:sz w:val="22"/>
                <w:szCs w:val="22"/>
              </w:rPr>
            </w:pPr>
            <w:r w:rsidRPr="00065A07">
              <w:rPr>
                <w:rFonts w:ascii="Sassoon Infant" w:hAnsi="Sassoon Infant" w:cs="Arial"/>
                <w:color w:val="202124"/>
                <w:sz w:val="22"/>
                <w:szCs w:val="22"/>
              </w:rPr>
              <w:t>Gases can become liquids through cooling; this process is called condensation.</w:t>
            </w:r>
          </w:p>
          <w:p w14:paraId="1506D632" w14:textId="5760AAB3" w:rsidR="00713399" w:rsidRPr="00065A07" w:rsidRDefault="00713399" w:rsidP="00817277">
            <w:pPr>
              <w:pStyle w:val="trt0xe"/>
              <w:numPr>
                <w:ilvl w:val="0"/>
                <w:numId w:val="2"/>
              </w:numPr>
              <w:shd w:val="clear" w:color="auto" w:fill="FFFFFF"/>
              <w:spacing w:before="0" w:beforeAutospacing="0" w:after="60" w:afterAutospacing="0"/>
              <w:rPr>
                <w:rFonts w:ascii="Sassoon Infant" w:hAnsi="Sassoon Infant"/>
                <w:sz w:val="22"/>
                <w:szCs w:val="22"/>
              </w:rPr>
            </w:pPr>
            <w:r w:rsidRPr="00065A07">
              <w:rPr>
                <w:rFonts w:ascii="Sassoon Infant" w:hAnsi="Sassoon Infant" w:cs="Arial"/>
                <w:color w:val="202124"/>
                <w:sz w:val="22"/>
                <w:szCs w:val="22"/>
              </w:rPr>
              <w:t>Liquids can become solids through cooling; this process is called solidification or freezing.</w:t>
            </w:r>
          </w:p>
          <w:p w14:paraId="00C52DD4" w14:textId="328179BB" w:rsidR="00817277" w:rsidRPr="00065A07" w:rsidRDefault="00713399" w:rsidP="00817277">
            <w:pPr>
              <w:pStyle w:val="trt0xe"/>
              <w:numPr>
                <w:ilvl w:val="0"/>
                <w:numId w:val="2"/>
              </w:numPr>
              <w:shd w:val="clear" w:color="auto" w:fill="FFFFFF"/>
              <w:spacing w:before="0" w:beforeAutospacing="0" w:after="60" w:afterAutospacing="0"/>
              <w:rPr>
                <w:rFonts w:ascii="Sassoon Infant" w:hAnsi="Sassoon Infant"/>
                <w:sz w:val="22"/>
                <w:szCs w:val="22"/>
              </w:rPr>
            </w:pPr>
            <w:r w:rsidRPr="00065A07">
              <w:rPr>
                <w:rFonts w:ascii="Sassoon Infant" w:hAnsi="Sassoon Infant"/>
                <w:noProof/>
                <w:sz w:val="22"/>
                <w:szCs w:val="22"/>
              </w:rPr>
              <w:drawing>
                <wp:anchor distT="0" distB="0" distL="114300" distR="114300" simplePos="0" relativeHeight="251696128" behindDoc="0" locked="0" layoutInCell="1" allowOverlap="1" wp14:anchorId="01FD7B93" wp14:editId="55EF55E2">
                  <wp:simplePos x="0" y="0"/>
                  <wp:positionH relativeFrom="column">
                    <wp:posOffset>1127759</wp:posOffset>
                  </wp:positionH>
                  <wp:positionV relativeFrom="paragraph">
                    <wp:posOffset>121920</wp:posOffset>
                  </wp:positionV>
                  <wp:extent cx="1952543" cy="1379220"/>
                  <wp:effectExtent l="0" t="0" r="0" b="0"/>
                  <wp:wrapThrough wrapText="bothSides">
                    <wp:wrapPolygon edited="0">
                      <wp:start x="0" y="0"/>
                      <wp:lineTo x="0" y="21182"/>
                      <wp:lineTo x="21291" y="21182"/>
                      <wp:lineTo x="212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864" cy="1380859"/>
                          </a:xfrm>
                          <a:prstGeom prst="rect">
                            <a:avLst/>
                          </a:prstGeom>
                          <a:noFill/>
                        </pic:spPr>
                      </pic:pic>
                    </a:graphicData>
                  </a:graphic>
                  <wp14:sizeRelH relativeFrom="margin">
                    <wp14:pctWidth>0</wp14:pctWidth>
                  </wp14:sizeRelH>
                  <wp14:sizeRelV relativeFrom="margin">
                    <wp14:pctHeight>0</wp14:pctHeight>
                  </wp14:sizeRelV>
                </wp:anchor>
              </w:drawing>
            </w:r>
            <w:r w:rsidRPr="00065A07">
              <w:rPr>
                <w:rFonts w:ascii="Sassoon Infant" w:hAnsi="Sassoon Infant" w:cs="Arial"/>
                <w:color w:val="202124"/>
                <w:sz w:val="22"/>
                <w:szCs w:val="22"/>
              </w:rPr>
              <w:t>Water freezes at 0 degrees and boils at 100 degrees.</w:t>
            </w:r>
            <w:r w:rsidR="009136EE" w:rsidRPr="00065A07">
              <w:rPr>
                <w:rFonts w:ascii="Sassoon Infant" w:hAnsi="Sassoon Infant"/>
                <w:sz w:val="22"/>
                <w:szCs w:val="22"/>
              </w:rPr>
              <w:t xml:space="preserve"> </w:t>
            </w:r>
          </w:p>
        </w:tc>
        <w:tc>
          <w:tcPr>
            <w:tcW w:w="5588" w:type="dxa"/>
            <w:vMerge/>
            <w:shd w:val="clear" w:color="auto" w:fill="FFFFFF" w:themeFill="background1"/>
          </w:tcPr>
          <w:p w14:paraId="277BDC95" w14:textId="77777777" w:rsidR="005F4E3F" w:rsidRPr="00065A07" w:rsidRDefault="005F4E3F" w:rsidP="005F4E3F">
            <w:pPr>
              <w:rPr>
                <w:rFonts w:ascii="Sassoon Infant" w:hAnsi="Sassoon Infant"/>
              </w:rPr>
            </w:pPr>
          </w:p>
        </w:tc>
        <w:tc>
          <w:tcPr>
            <w:tcW w:w="5894" w:type="dxa"/>
            <w:gridSpan w:val="2"/>
            <w:vMerge/>
            <w:shd w:val="clear" w:color="auto" w:fill="EDEDED" w:themeFill="accent3" w:themeFillTint="33"/>
          </w:tcPr>
          <w:p w14:paraId="55CA0D4E" w14:textId="77777777" w:rsidR="005F4E3F" w:rsidRPr="00065A07" w:rsidRDefault="005F4E3F" w:rsidP="0045409E">
            <w:pPr>
              <w:rPr>
                <w:rFonts w:ascii="Sassoon Infant" w:hAnsi="Sassoon Infant"/>
              </w:rPr>
            </w:pPr>
          </w:p>
        </w:tc>
      </w:tr>
      <w:tr w:rsidR="009C6C9D" w:rsidRPr="00065A07" w14:paraId="32AF0DBF" w14:textId="77777777" w:rsidTr="00CA37DE">
        <w:trPr>
          <w:trHeight w:val="4661"/>
        </w:trPr>
        <w:tc>
          <w:tcPr>
            <w:tcW w:w="4962" w:type="dxa"/>
            <w:gridSpan w:val="2"/>
            <w:vMerge/>
            <w:shd w:val="clear" w:color="auto" w:fill="FFFFFF" w:themeFill="background1"/>
          </w:tcPr>
          <w:p w14:paraId="53F45D41" w14:textId="77777777" w:rsidR="005F4E3F" w:rsidRPr="00065A07" w:rsidRDefault="005F4E3F" w:rsidP="0045409E">
            <w:pPr>
              <w:rPr>
                <w:rFonts w:ascii="Sassoon Infant" w:hAnsi="Sassoon Infant"/>
              </w:rPr>
            </w:pPr>
          </w:p>
        </w:tc>
        <w:tc>
          <w:tcPr>
            <w:tcW w:w="5588" w:type="dxa"/>
            <w:shd w:val="clear" w:color="auto" w:fill="EDEDED" w:themeFill="accent3" w:themeFillTint="33"/>
          </w:tcPr>
          <w:p w14:paraId="1C657402" w14:textId="4C2C7A57" w:rsidR="00D5233E" w:rsidRPr="00065A07" w:rsidRDefault="005F4E3F" w:rsidP="00FB29B3">
            <w:pPr>
              <w:rPr>
                <w:rFonts w:ascii="Sassoon Infant" w:hAnsi="Sassoon Infant"/>
                <w:b/>
              </w:rPr>
            </w:pPr>
            <w:r w:rsidRPr="00065A07">
              <w:rPr>
                <w:rFonts w:ascii="Sassoon Infant" w:hAnsi="Sassoon Infant"/>
                <w:b/>
              </w:rPr>
              <w:t>Exciting books</w:t>
            </w:r>
            <w:r w:rsidR="00CA37DE" w:rsidRPr="00065A07">
              <w:rPr>
                <w:rFonts w:ascii="Sassoon Infant" w:hAnsi="Sassoon Infant"/>
                <w:b/>
              </w:rPr>
              <w:t xml:space="preserve"> </w:t>
            </w:r>
            <w:r w:rsidRPr="00065A07">
              <w:rPr>
                <w:rFonts w:ascii="Sassoon Infant" w:hAnsi="Sassoon Infant"/>
                <w:b/>
              </w:rPr>
              <w:t>/ web links</w:t>
            </w:r>
            <w:r w:rsidR="009C6C9D" w:rsidRPr="00065A07">
              <w:rPr>
                <w:rFonts w:ascii="Sassoon Infant" w:hAnsi="Sassoon Infant"/>
                <w:b/>
              </w:rPr>
              <w:t>:</w:t>
            </w:r>
          </w:p>
          <w:p w14:paraId="615E4388" w14:textId="77777777" w:rsidR="00182C6D" w:rsidRPr="00065A07" w:rsidRDefault="00182C6D" w:rsidP="00FB29B3">
            <w:pPr>
              <w:rPr>
                <w:rFonts w:ascii="Sassoon Infant" w:hAnsi="Sassoon Infant"/>
                <w:b/>
              </w:rPr>
            </w:pPr>
          </w:p>
          <w:p w14:paraId="289D83EF" w14:textId="1ACEEFA1" w:rsidR="00D5233E" w:rsidRPr="00065A07" w:rsidRDefault="008E5D74" w:rsidP="00182C6D">
            <w:pPr>
              <w:tabs>
                <w:tab w:val="left" w:pos="2388"/>
                <w:tab w:val="center" w:pos="2612"/>
              </w:tabs>
              <w:jc w:val="center"/>
              <w:rPr>
                <w:rFonts w:ascii="Sassoon Infant" w:hAnsi="Sassoon Infant"/>
              </w:rPr>
            </w:pPr>
            <w:hyperlink r:id="rId11" w:history="1">
              <w:r w:rsidR="00ED6557" w:rsidRPr="00065A07">
                <w:rPr>
                  <w:rStyle w:val="Hyperlink"/>
                  <w:rFonts w:ascii="Sassoon Infant" w:hAnsi="Sassoon Infant"/>
                </w:rPr>
                <w:t>States of matter - KS2 Science - BBC Bitesize</w:t>
              </w:r>
            </w:hyperlink>
          </w:p>
          <w:p w14:paraId="0FCBB607" w14:textId="63B21414" w:rsidR="00ED6557" w:rsidRPr="00065A07" w:rsidRDefault="00ED6557" w:rsidP="00182C6D">
            <w:pPr>
              <w:tabs>
                <w:tab w:val="left" w:pos="2388"/>
                <w:tab w:val="center" w:pos="2612"/>
              </w:tabs>
              <w:jc w:val="center"/>
              <w:rPr>
                <w:rStyle w:val="Hyperlink"/>
                <w:rFonts w:ascii="Sassoon Infant" w:hAnsi="Sassoon Infant"/>
              </w:rPr>
            </w:pPr>
          </w:p>
          <w:p w14:paraId="0A5B7516" w14:textId="4DE6C5C5" w:rsidR="00D5233E" w:rsidRPr="00065A07" w:rsidRDefault="008E5D74" w:rsidP="00182C6D">
            <w:pPr>
              <w:tabs>
                <w:tab w:val="left" w:pos="2388"/>
                <w:tab w:val="center" w:pos="2612"/>
              </w:tabs>
              <w:jc w:val="center"/>
              <w:rPr>
                <w:rFonts w:ascii="Sassoon Infant" w:hAnsi="Sassoon Infant"/>
              </w:rPr>
            </w:pPr>
            <w:hyperlink r:id="rId12" w:history="1">
              <w:r w:rsidR="00182C6D" w:rsidRPr="00065A07">
                <w:rPr>
                  <w:rStyle w:val="Hyperlink"/>
                  <w:rFonts w:ascii="Sassoon Infant" w:hAnsi="Sassoon Infant"/>
                </w:rPr>
                <w:t>https://youtu.be/02qBuiqe7qI</w:t>
              </w:r>
            </w:hyperlink>
          </w:p>
          <w:p w14:paraId="293DF833" w14:textId="77777777" w:rsidR="00182C6D" w:rsidRPr="00065A07" w:rsidRDefault="00182C6D" w:rsidP="00182C6D">
            <w:pPr>
              <w:tabs>
                <w:tab w:val="left" w:pos="2388"/>
                <w:tab w:val="center" w:pos="2612"/>
              </w:tabs>
              <w:jc w:val="center"/>
              <w:rPr>
                <w:rFonts w:ascii="Sassoon Infant" w:hAnsi="Sassoon Infant"/>
              </w:rPr>
            </w:pPr>
          </w:p>
          <w:p w14:paraId="2291B1EC" w14:textId="7E1FE967" w:rsidR="00182C6D" w:rsidRPr="00065A07" w:rsidRDefault="008E5D74" w:rsidP="00182C6D">
            <w:pPr>
              <w:tabs>
                <w:tab w:val="left" w:pos="2388"/>
                <w:tab w:val="center" w:pos="2612"/>
              </w:tabs>
              <w:jc w:val="center"/>
              <w:rPr>
                <w:rFonts w:ascii="Sassoon Infant" w:hAnsi="Sassoon Infant"/>
              </w:rPr>
            </w:pPr>
            <w:hyperlink r:id="rId13" w:history="1">
              <w:r w:rsidR="00182C6D" w:rsidRPr="00065A07">
                <w:rPr>
                  <w:rStyle w:val="Hyperlink"/>
                  <w:rFonts w:ascii="Sassoon Infant" w:hAnsi="Sassoon Infant"/>
                </w:rPr>
                <w:t>States of Matter • ABCya!</w:t>
              </w:r>
            </w:hyperlink>
          </w:p>
          <w:p w14:paraId="5C220ED6" w14:textId="71591F4B" w:rsidR="00182C6D" w:rsidRPr="00065A07" w:rsidRDefault="00182C6D" w:rsidP="00CA37DE">
            <w:pPr>
              <w:tabs>
                <w:tab w:val="left" w:pos="2388"/>
                <w:tab w:val="center" w:pos="2612"/>
              </w:tabs>
              <w:rPr>
                <w:rFonts w:ascii="Sassoon Infant" w:hAnsi="Sassoon Infant"/>
                <w:noProof/>
              </w:rPr>
            </w:pPr>
          </w:p>
          <w:p w14:paraId="469AE498" w14:textId="3352037F" w:rsidR="00D5233E" w:rsidRPr="00065A07" w:rsidRDefault="00A96630" w:rsidP="00CA37DE">
            <w:pPr>
              <w:tabs>
                <w:tab w:val="left" w:pos="2388"/>
                <w:tab w:val="center" w:pos="2612"/>
              </w:tabs>
              <w:rPr>
                <w:rStyle w:val="Hyperlink"/>
                <w:rFonts w:ascii="Sassoon Infant" w:hAnsi="Sassoon Infant"/>
              </w:rPr>
            </w:pPr>
            <w:r w:rsidRPr="00065A07">
              <w:rPr>
                <w:rStyle w:val="Hyperlink"/>
                <w:rFonts w:ascii="Sassoon Infant" w:hAnsi="Sassoon Infant"/>
                <w:noProof/>
              </w:rPr>
              <w:drawing>
                <wp:anchor distT="0" distB="0" distL="114300" distR="114300" simplePos="0" relativeHeight="251698176" behindDoc="0" locked="0" layoutInCell="1" allowOverlap="1" wp14:anchorId="19290A54" wp14:editId="197CBAAA">
                  <wp:simplePos x="0" y="0"/>
                  <wp:positionH relativeFrom="column">
                    <wp:posOffset>347250</wp:posOffset>
                  </wp:positionH>
                  <wp:positionV relativeFrom="paragraph">
                    <wp:posOffset>27007</wp:posOffset>
                  </wp:positionV>
                  <wp:extent cx="997878" cy="1367344"/>
                  <wp:effectExtent l="133350" t="95250" r="145415" b="9969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20871782">
                            <a:off x="0" y="0"/>
                            <a:ext cx="1005263" cy="1377464"/>
                          </a:xfrm>
                          <a:prstGeom prst="rect">
                            <a:avLst/>
                          </a:prstGeom>
                        </pic:spPr>
                      </pic:pic>
                    </a:graphicData>
                  </a:graphic>
                  <wp14:sizeRelH relativeFrom="margin">
                    <wp14:pctWidth>0</wp14:pctWidth>
                  </wp14:sizeRelH>
                  <wp14:sizeRelV relativeFrom="margin">
                    <wp14:pctHeight>0</wp14:pctHeight>
                  </wp14:sizeRelV>
                </wp:anchor>
              </w:drawing>
            </w:r>
            <w:r w:rsidR="00182C6D" w:rsidRPr="00065A07">
              <w:rPr>
                <w:rFonts w:ascii="Sassoon Infant" w:hAnsi="Sassoon Infant"/>
                <w:noProof/>
              </w:rPr>
              <w:drawing>
                <wp:anchor distT="0" distB="0" distL="114300" distR="114300" simplePos="0" relativeHeight="251699200" behindDoc="0" locked="0" layoutInCell="1" allowOverlap="1" wp14:anchorId="4783A807" wp14:editId="6EC040AB">
                  <wp:simplePos x="0" y="0"/>
                  <wp:positionH relativeFrom="column">
                    <wp:posOffset>2124075</wp:posOffset>
                  </wp:positionH>
                  <wp:positionV relativeFrom="paragraph">
                    <wp:posOffset>4827</wp:posOffset>
                  </wp:positionV>
                  <wp:extent cx="1090381" cy="1363992"/>
                  <wp:effectExtent l="133350" t="95250" r="128905" b="1028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673358">
                            <a:off x="0" y="0"/>
                            <a:ext cx="1090381" cy="1363992"/>
                          </a:xfrm>
                          <a:prstGeom prst="rect">
                            <a:avLst/>
                          </a:prstGeom>
                        </pic:spPr>
                      </pic:pic>
                    </a:graphicData>
                  </a:graphic>
                  <wp14:sizeRelH relativeFrom="margin">
                    <wp14:pctWidth>0</wp14:pctWidth>
                  </wp14:sizeRelH>
                  <wp14:sizeRelV relativeFrom="margin">
                    <wp14:pctHeight>0</wp14:pctHeight>
                  </wp14:sizeRelV>
                </wp:anchor>
              </w:drawing>
            </w:r>
          </w:p>
          <w:p w14:paraId="76917BC2" w14:textId="06F25636" w:rsidR="00CA37DE" w:rsidRPr="00065A07" w:rsidRDefault="00CA37DE" w:rsidP="00FB29B3">
            <w:pPr>
              <w:tabs>
                <w:tab w:val="left" w:pos="2388"/>
                <w:tab w:val="center" w:pos="2612"/>
              </w:tabs>
              <w:jc w:val="center"/>
              <w:rPr>
                <w:rStyle w:val="Hyperlink"/>
                <w:rFonts w:ascii="Sassoon Infant" w:hAnsi="Sassoon Infant"/>
              </w:rPr>
            </w:pPr>
          </w:p>
          <w:p w14:paraId="42AD3FA7" w14:textId="731CE6F1" w:rsidR="00CA37DE" w:rsidRPr="00065A07" w:rsidRDefault="00CA37DE" w:rsidP="00CA37DE">
            <w:pPr>
              <w:tabs>
                <w:tab w:val="left" w:pos="2388"/>
                <w:tab w:val="center" w:pos="2612"/>
              </w:tabs>
              <w:rPr>
                <w:rFonts w:ascii="Sassoon Infant" w:hAnsi="Sassoon Infant"/>
              </w:rPr>
            </w:pPr>
          </w:p>
        </w:tc>
        <w:tc>
          <w:tcPr>
            <w:tcW w:w="5894" w:type="dxa"/>
            <w:gridSpan w:val="2"/>
            <w:shd w:val="clear" w:color="auto" w:fill="FFFFFF" w:themeFill="background1"/>
          </w:tcPr>
          <w:p w14:paraId="0D67C497" w14:textId="3AADB3B5" w:rsidR="00411A4A" w:rsidRPr="00065A07" w:rsidRDefault="005F4E3F" w:rsidP="00A01A91">
            <w:pPr>
              <w:rPr>
                <w:rFonts w:ascii="Sassoon Infant" w:hAnsi="Sassoon Infant"/>
                <w:b/>
              </w:rPr>
            </w:pPr>
            <w:r w:rsidRPr="00065A07">
              <w:rPr>
                <w:rFonts w:ascii="Sassoon Infant" w:hAnsi="Sassoon Infant"/>
                <w:b/>
              </w:rPr>
              <w:t>Parents as partners:</w:t>
            </w:r>
          </w:p>
          <w:p w14:paraId="1D91A28C" w14:textId="3D24DACB" w:rsidR="00C241C0" w:rsidRPr="00065A07" w:rsidRDefault="00566E05" w:rsidP="00A01A91">
            <w:pPr>
              <w:pStyle w:val="ListParagraph"/>
              <w:numPr>
                <w:ilvl w:val="0"/>
                <w:numId w:val="1"/>
              </w:numPr>
              <w:rPr>
                <w:rFonts w:ascii="Sassoon Infant" w:hAnsi="Sassoon Infant"/>
              </w:rPr>
            </w:pPr>
            <w:r w:rsidRPr="00065A07">
              <w:rPr>
                <w:rFonts w:ascii="Sassoon Infant" w:hAnsi="Sassoon Infant"/>
              </w:rPr>
              <w:t xml:space="preserve">Test different materials to see which would make the best insulator to slow down the melting of an ice cube. </w:t>
            </w:r>
          </w:p>
          <w:p w14:paraId="62C6C800" w14:textId="49EA7689" w:rsidR="00566E05" w:rsidRPr="00065A07" w:rsidRDefault="00A96630" w:rsidP="00A01A91">
            <w:pPr>
              <w:pStyle w:val="ListParagraph"/>
              <w:numPr>
                <w:ilvl w:val="0"/>
                <w:numId w:val="1"/>
              </w:numPr>
              <w:rPr>
                <w:rFonts w:ascii="Sassoon Infant" w:hAnsi="Sassoon Infant"/>
              </w:rPr>
            </w:pPr>
            <w:r w:rsidRPr="00065A07">
              <w:rPr>
                <w:rFonts w:ascii="Sassoon Infant" w:hAnsi="Sassoon Infant"/>
                <w:noProof/>
              </w:rPr>
              <w:drawing>
                <wp:anchor distT="0" distB="0" distL="114300" distR="114300" simplePos="0" relativeHeight="251700224" behindDoc="0" locked="0" layoutInCell="1" allowOverlap="1" wp14:anchorId="77286E91" wp14:editId="5D91C49F">
                  <wp:simplePos x="0" y="0"/>
                  <wp:positionH relativeFrom="column">
                    <wp:posOffset>2040890</wp:posOffset>
                  </wp:positionH>
                  <wp:positionV relativeFrom="paragraph">
                    <wp:posOffset>63385</wp:posOffset>
                  </wp:positionV>
                  <wp:extent cx="1473200" cy="1104900"/>
                  <wp:effectExtent l="0" t="0" r="0" b="0"/>
                  <wp:wrapThrough wrapText="bothSides">
                    <wp:wrapPolygon edited="0">
                      <wp:start x="0" y="0"/>
                      <wp:lineTo x="0" y="21228"/>
                      <wp:lineTo x="21228" y="21228"/>
                      <wp:lineTo x="2122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0" cy="1104900"/>
                          </a:xfrm>
                          <a:prstGeom prst="rect">
                            <a:avLst/>
                          </a:prstGeom>
                          <a:noFill/>
                        </pic:spPr>
                      </pic:pic>
                    </a:graphicData>
                  </a:graphic>
                  <wp14:sizeRelH relativeFrom="page">
                    <wp14:pctWidth>0</wp14:pctWidth>
                  </wp14:sizeRelH>
                  <wp14:sizeRelV relativeFrom="page">
                    <wp14:pctHeight>0</wp14:pctHeight>
                  </wp14:sizeRelV>
                </wp:anchor>
              </w:drawing>
            </w:r>
            <w:r w:rsidR="00566E05" w:rsidRPr="00065A07">
              <w:rPr>
                <w:rFonts w:ascii="Sassoon Infant" w:hAnsi="Sassoon Infant"/>
              </w:rPr>
              <w:t xml:space="preserve">Melt some chocolate and watch it change from a solid to a liquid when heated and back to a solid when cooled. </w:t>
            </w:r>
          </w:p>
          <w:p w14:paraId="31D2465C" w14:textId="292F1366" w:rsidR="00566E05" w:rsidRPr="00065A07" w:rsidRDefault="00566E05" w:rsidP="00A01A91">
            <w:pPr>
              <w:pStyle w:val="ListParagraph"/>
              <w:numPr>
                <w:ilvl w:val="0"/>
                <w:numId w:val="1"/>
              </w:numPr>
              <w:rPr>
                <w:rFonts w:ascii="Sassoon Infant" w:hAnsi="Sassoon Infant"/>
              </w:rPr>
            </w:pPr>
            <w:r w:rsidRPr="00065A07">
              <w:rPr>
                <w:rFonts w:ascii="Sassoon Infant" w:hAnsi="Sassoon Infant"/>
              </w:rPr>
              <w:t xml:space="preserve">Investigate which type of chocolate melts fastest, or look at the speed at which other solids melt. </w:t>
            </w:r>
          </w:p>
          <w:p w14:paraId="438A7B75" w14:textId="49B3AD38" w:rsidR="00652B82" w:rsidRPr="00065A07" w:rsidRDefault="00566E05" w:rsidP="00566E05">
            <w:pPr>
              <w:pStyle w:val="ListParagraph"/>
              <w:numPr>
                <w:ilvl w:val="0"/>
                <w:numId w:val="1"/>
              </w:numPr>
              <w:rPr>
                <w:rFonts w:ascii="Sassoon Infant" w:hAnsi="Sassoon Infant"/>
              </w:rPr>
            </w:pPr>
            <w:r w:rsidRPr="00065A07">
              <w:rPr>
                <w:rFonts w:ascii="Sassoon Infant" w:hAnsi="Sassoon Infant"/>
              </w:rPr>
              <w:t xml:space="preserve">Observe a puddle over time, explain why the puddle disappears. </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Sassoon Infant">
    <w:panose1 w:val="00000000000000000000"/>
    <w:charset w:val="00"/>
    <w:family w:val="auto"/>
    <w:pitch w:val="variable"/>
    <w:sig w:usb0="800000AF" w:usb1="4000004A" w:usb2="0000001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79C"/>
    <w:rsid w:val="00040EFC"/>
    <w:rsid w:val="00065A07"/>
    <w:rsid w:val="00092A40"/>
    <w:rsid w:val="000B23FE"/>
    <w:rsid w:val="000B2481"/>
    <w:rsid w:val="000B6033"/>
    <w:rsid w:val="000C672F"/>
    <w:rsid w:val="000D09A8"/>
    <w:rsid w:val="000D47B6"/>
    <w:rsid w:val="000E1F9E"/>
    <w:rsid w:val="000F0A2B"/>
    <w:rsid w:val="001168B7"/>
    <w:rsid w:val="00120E2F"/>
    <w:rsid w:val="00130768"/>
    <w:rsid w:val="00136368"/>
    <w:rsid w:val="00153C99"/>
    <w:rsid w:val="00154F6E"/>
    <w:rsid w:val="001810DF"/>
    <w:rsid w:val="00182C6D"/>
    <w:rsid w:val="00182CD9"/>
    <w:rsid w:val="001A55F8"/>
    <w:rsid w:val="001A6D6A"/>
    <w:rsid w:val="001B64A3"/>
    <w:rsid w:val="001B6FED"/>
    <w:rsid w:val="001C3D88"/>
    <w:rsid w:val="001E4ECA"/>
    <w:rsid w:val="001F1E65"/>
    <w:rsid w:val="001F2573"/>
    <w:rsid w:val="001F4995"/>
    <w:rsid w:val="00221CCD"/>
    <w:rsid w:val="002347B0"/>
    <w:rsid w:val="002514B6"/>
    <w:rsid w:val="002656FC"/>
    <w:rsid w:val="00265F01"/>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C01DF"/>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6E05"/>
    <w:rsid w:val="0059072C"/>
    <w:rsid w:val="005A4ECF"/>
    <w:rsid w:val="005B750A"/>
    <w:rsid w:val="005C6925"/>
    <w:rsid w:val="005E024C"/>
    <w:rsid w:val="005E5FCB"/>
    <w:rsid w:val="005F4E3F"/>
    <w:rsid w:val="00601C47"/>
    <w:rsid w:val="00613FD0"/>
    <w:rsid w:val="0062168A"/>
    <w:rsid w:val="00621885"/>
    <w:rsid w:val="006265B3"/>
    <w:rsid w:val="0063110D"/>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A57B3"/>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E5D74"/>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9E6023"/>
    <w:rsid w:val="00A01A91"/>
    <w:rsid w:val="00A02644"/>
    <w:rsid w:val="00A258EC"/>
    <w:rsid w:val="00A30957"/>
    <w:rsid w:val="00A70760"/>
    <w:rsid w:val="00A76C66"/>
    <w:rsid w:val="00A96630"/>
    <w:rsid w:val="00AB489E"/>
    <w:rsid w:val="00AF04E6"/>
    <w:rsid w:val="00B32273"/>
    <w:rsid w:val="00B37347"/>
    <w:rsid w:val="00B56253"/>
    <w:rsid w:val="00B64AEE"/>
    <w:rsid w:val="00B71F06"/>
    <w:rsid w:val="00B72415"/>
    <w:rsid w:val="00B828EA"/>
    <w:rsid w:val="00B86BD0"/>
    <w:rsid w:val="00B87B0A"/>
    <w:rsid w:val="00BC5FFD"/>
    <w:rsid w:val="00BD4EFF"/>
    <w:rsid w:val="00BE155E"/>
    <w:rsid w:val="00BE6E34"/>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D629D"/>
    <w:rsid w:val="00DE11E5"/>
    <w:rsid w:val="00DE6AE9"/>
    <w:rsid w:val="00E013CC"/>
    <w:rsid w:val="00E24C8F"/>
    <w:rsid w:val="00E36EDB"/>
    <w:rsid w:val="00E40A9B"/>
    <w:rsid w:val="00E5724E"/>
    <w:rsid w:val="00E748C2"/>
    <w:rsid w:val="00E75D91"/>
    <w:rsid w:val="00E97849"/>
    <w:rsid w:val="00EA3D90"/>
    <w:rsid w:val="00EC0384"/>
    <w:rsid w:val="00ED647A"/>
    <w:rsid w:val="00ED6557"/>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hyperlink" Target="https://www.abcya.com/games/states_of_mat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youtu.be/02qBuiqe7q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bc.co.uk/bitesize/topics/zgwc96f"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23</cp:revision>
  <dcterms:created xsi:type="dcterms:W3CDTF">2023-11-07T08:18:00Z</dcterms:created>
  <dcterms:modified xsi:type="dcterms:W3CDTF">2024-11-05T08:32:00Z</dcterms:modified>
</cp:coreProperties>
</file>