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Pr="00DA4C98">
        <w:rPr>
          <w:rFonts w:ascii="SassoonCRInfant" w:eastAsia="Gill Sans" w:hAnsi="SassoonCRInfant" w:cs="Gill Sans"/>
          <w:color w:val="002060"/>
          <w:sz w:val="72"/>
          <w:szCs w:val="72"/>
          <w:u w:val="single"/>
        </w:rPr>
        <w:t xml:space="preserve">Year 1 – </w:t>
      </w:r>
      <w:r w:rsidR="004501DB">
        <w:rPr>
          <w:rFonts w:ascii="SassoonCRInfant" w:eastAsia="Gill Sans" w:hAnsi="SassoonCRInfant" w:cs="Gill Sans"/>
          <w:color w:val="002060"/>
          <w:sz w:val="72"/>
          <w:szCs w:val="72"/>
          <w:u w:val="single"/>
        </w:rPr>
        <w:t>Plants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521"/>
        <w:gridCol w:w="284"/>
        <w:gridCol w:w="1842"/>
        <w:gridCol w:w="803"/>
        <w:gridCol w:w="1344"/>
        <w:gridCol w:w="972"/>
        <w:gridCol w:w="566"/>
        <w:gridCol w:w="1277"/>
        <w:gridCol w:w="1482"/>
        <w:gridCol w:w="3497"/>
      </w:tblGrid>
      <w:tr w:rsidR="004501DB" w:rsidRPr="006731DA" w:rsidTr="00E47A2C">
        <w:trPr>
          <w:trHeight w:val="1306"/>
        </w:trPr>
        <w:tc>
          <w:tcPr>
            <w:tcW w:w="10609" w:type="dxa"/>
            <w:gridSpan w:val="8"/>
            <w:tcBorders>
              <w:bottom w:val="single" w:sz="18" w:space="0" w:color="002060"/>
              <w:right w:val="single" w:sz="8" w:space="0" w:color="13CBB1"/>
            </w:tcBorders>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National Curriculum Outcomes: Knowledge</w:t>
            </w:r>
          </w:p>
          <w:p w:rsidR="004501DB" w:rsidRPr="004501DB" w:rsidRDefault="004501DB" w:rsidP="004501DB">
            <w:pPr>
              <w:numPr>
                <w:ilvl w:val="0"/>
                <w:numId w:val="1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Identify and name a variety of common wild and garden plants, including deciduous and evergreen trees</w:t>
            </w:r>
          </w:p>
          <w:p w:rsidR="004501DB" w:rsidRPr="004501DB" w:rsidRDefault="004501DB" w:rsidP="004501DB">
            <w:pPr>
              <w:numPr>
                <w:ilvl w:val="0"/>
                <w:numId w:val="16"/>
              </w:numPr>
              <w:pBdr>
                <w:top w:val="nil"/>
                <w:left w:val="nil"/>
                <w:bottom w:val="nil"/>
                <w:right w:val="nil"/>
                <w:between w:val="nil"/>
              </w:pBdr>
              <w:ind w:left="438"/>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Identify and describe the basic structure of a variety of common flowering plants, including trees</w:t>
            </w:r>
          </w:p>
        </w:tc>
        <w:tc>
          <w:tcPr>
            <w:tcW w:w="4979" w:type="dxa"/>
            <w:gridSpan w:val="2"/>
            <w:vMerge w:val="restart"/>
          </w:tcPr>
          <w:p w:rsidR="004501DB" w:rsidRPr="006731DA" w:rsidRDefault="004501DB" w:rsidP="004501DB">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4501DB" w:rsidRPr="006731DA" w:rsidRDefault="004501DB" w:rsidP="004501DB">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4501DB" w:rsidRPr="006731DA" w:rsidRDefault="004501DB" w:rsidP="004501DB">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4501DB" w:rsidRPr="006731DA" w:rsidRDefault="004501DB" w:rsidP="004501DB">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4501DB" w:rsidRPr="006731DA" w:rsidRDefault="004501DB" w:rsidP="004501DB">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4501DB" w:rsidRPr="006731DA" w:rsidRDefault="004501DB" w:rsidP="004501DB">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4501DB" w:rsidRPr="006731DA" w:rsidRDefault="004501DB" w:rsidP="004501DB">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4501DB" w:rsidRPr="006731DA" w:rsidTr="00E47A2C">
        <w:trPr>
          <w:trHeight w:val="1347"/>
        </w:trPr>
        <w:tc>
          <w:tcPr>
            <w:tcW w:w="10609" w:type="dxa"/>
            <w:gridSpan w:val="8"/>
            <w:tcBorders>
              <w:top w:val="single" w:sz="18" w:space="0" w:color="002060"/>
              <w:right w:val="single" w:sz="8" w:space="0" w:color="13CBB1"/>
            </w:tcBorders>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Children might work scientifically by:</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color w:val="0B0C0C"/>
                <w:sz w:val="24"/>
                <w:szCs w:val="24"/>
              </w:rPr>
              <w:t>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Compare and contrast what they have found out about different plants. (</w:t>
            </w:r>
            <w:r w:rsidRPr="004501DB">
              <w:rPr>
                <w:rFonts w:ascii="SassoonCRInfant" w:eastAsia="Gill Sans" w:hAnsi="SassoonCRInfant" w:cs="Gill Sans"/>
                <w:i/>
                <w:color w:val="0B0C0C"/>
                <w:sz w:val="24"/>
                <w:szCs w:val="24"/>
              </w:rPr>
              <w:t>Taken from the National Curriculum</w:t>
            </w:r>
            <w:r w:rsidRPr="004501DB">
              <w:rPr>
                <w:rFonts w:ascii="SassoonCRInfant" w:eastAsia="Gill Sans" w:hAnsi="SassoonCRInfant" w:cs="Gill Sans"/>
                <w:color w:val="0B0C0C"/>
                <w:sz w:val="24"/>
                <w:szCs w:val="24"/>
              </w:rPr>
              <w:t>)</w:t>
            </w:r>
          </w:p>
        </w:tc>
        <w:tc>
          <w:tcPr>
            <w:tcW w:w="4979" w:type="dxa"/>
            <w:gridSpan w:val="2"/>
            <w:vMerge/>
          </w:tcPr>
          <w:p w:rsidR="004501DB" w:rsidRPr="006731DA" w:rsidRDefault="004501DB" w:rsidP="004501DB">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4501DB" w:rsidRPr="006731DA" w:rsidTr="004501DB">
        <w:trPr>
          <w:trHeight w:val="1089"/>
        </w:trPr>
        <w:tc>
          <w:tcPr>
            <w:tcW w:w="3521" w:type="dxa"/>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Links to prior learning</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EYFS:</w:t>
            </w:r>
            <w:r w:rsidRPr="004501DB">
              <w:rPr>
                <w:rFonts w:ascii="SassoonCRInfant" w:eastAsia="Gill Sans" w:hAnsi="SassoonCRInfant" w:cs="Gill Sans"/>
                <w:sz w:val="24"/>
                <w:szCs w:val="24"/>
              </w:rPr>
              <w:t xml:space="preserve"> Children talk about the features of their own immediate environment and how environments might vary from one another. They explain why some things occur and talk about changes (Understanding the World)</w:t>
            </w:r>
          </w:p>
        </w:tc>
        <w:tc>
          <w:tcPr>
            <w:tcW w:w="12067" w:type="dxa"/>
            <w:gridSpan w:val="9"/>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Links to future learning</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Year 2: </w:t>
            </w:r>
            <w:r w:rsidRPr="004501DB">
              <w:rPr>
                <w:rFonts w:ascii="SassoonCRInfant" w:eastAsia="Gill Sans" w:hAnsi="SassoonCRInfant" w:cs="Gill Sans"/>
                <w:sz w:val="24"/>
                <w:szCs w:val="24"/>
              </w:rPr>
              <w:t>Observe and describe how seeds and bulbs grow into mature plants. Find out and describe how plants need water, light and a suitable temperature to grow and stay healthy</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Year 3: </w:t>
            </w:r>
            <w:r w:rsidRPr="004501DB">
              <w:rPr>
                <w:rFonts w:ascii="SassoonCRInfant" w:eastAsia="Gill Sans" w:hAnsi="SassoonCRInfant" w:cs="Gill Sans"/>
                <w:sz w:val="24"/>
                <w:szCs w:val="24"/>
              </w:rPr>
              <w:t>Identify and describe the functions of different parts of flowering plants (stem/trunk, roots, leaves and flowers). Explore the requirements of plants for life and growth and how they vary from plant to plant. Investigate the way in which water is transported within plants. Explore the part that flowers play in the life cycle of flowering plants, including pollination, seed formation and seed dispersal</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Year 4: </w:t>
            </w:r>
            <w:r w:rsidRPr="004501DB">
              <w:rPr>
                <w:rFonts w:ascii="SassoonCRInfant" w:eastAsia="Gill Sans" w:hAnsi="SassoonCRInfant" w:cs="Gill Sans"/>
                <w:sz w:val="24"/>
                <w:szCs w:val="24"/>
              </w:rPr>
              <w:t>Recognise that living things can be grouped in a variety of different ways. Explore and use classification keys to help group, identify and name a variety of living things in their local and wider environment</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Year 5: </w:t>
            </w:r>
            <w:r w:rsidRPr="004501DB">
              <w:rPr>
                <w:rFonts w:ascii="SassoonCRInfant" w:eastAsia="Gill Sans" w:hAnsi="SassoonCRInfant" w:cs="Gill Sans"/>
                <w:sz w:val="24"/>
                <w:szCs w:val="24"/>
              </w:rPr>
              <w:t>Describe the life process of reproduction in some plants and animals</w:t>
            </w:r>
          </w:p>
          <w:p w:rsid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Year 6: </w:t>
            </w:r>
            <w:r w:rsidRPr="004501DB">
              <w:rPr>
                <w:rFonts w:ascii="SassoonCRInfant" w:eastAsia="Gill Sans" w:hAnsi="SassoonCRInfant" w:cs="Gill Sans"/>
                <w:sz w:val="24"/>
                <w:szCs w:val="24"/>
              </w:rPr>
              <w:t>Describe how living things are classified into broad groups according to common observable characteristics and based on similarities and differences, including microorganisms, plants and animals. Give reasons for classifying plants and animals based on specific characteristics</w:t>
            </w:r>
          </w:p>
          <w:p w:rsidR="004501DB" w:rsidRPr="004501DB" w:rsidRDefault="004501DB" w:rsidP="004501DB">
            <w:pPr>
              <w:rPr>
                <w:rFonts w:ascii="SassoonCRInfant" w:eastAsia="Gill Sans" w:hAnsi="SassoonCRInfant" w:cs="Gill Sans"/>
                <w:sz w:val="24"/>
                <w:szCs w:val="24"/>
              </w:rPr>
            </w:pPr>
          </w:p>
        </w:tc>
      </w:tr>
      <w:tr w:rsidR="004501DB" w:rsidRPr="006731DA" w:rsidTr="00B553B4">
        <w:tc>
          <w:tcPr>
            <w:tcW w:w="5647" w:type="dxa"/>
            <w:gridSpan w:val="3"/>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lastRenderedPageBreak/>
              <w:t>Key Vocabulary</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Plant, wild, flower, stem, trunk, leaf, leaves, root, deciduous, evergreen</w:t>
            </w:r>
          </w:p>
          <w:p w:rsidR="004501DB" w:rsidRPr="004501DB" w:rsidRDefault="004501DB" w:rsidP="004501DB">
            <w:pPr>
              <w:rPr>
                <w:rFonts w:ascii="SassoonCRInfant" w:eastAsia="Gill Sans" w:hAnsi="SassoonCRInfant" w:cs="Gill Sans"/>
                <w:sz w:val="24"/>
                <w:szCs w:val="24"/>
              </w:rPr>
            </w:pPr>
          </w:p>
          <w:p w:rsidR="004501DB" w:rsidRPr="004501DB" w:rsidRDefault="004501DB" w:rsidP="004501DB">
            <w:pPr>
              <w:rPr>
                <w:rFonts w:ascii="SassoonCRInfant" w:eastAsia="Gill Sans" w:hAnsi="SassoonCRInfant" w:cs="Gill Sans"/>
                <w:i/>
                <w:sz w:val="24"/>
                <w:szCs w:val="24"/>
                <w:highlight w:val="yellow"/>
              </w:rPr>
            </w:pPr>
            <w:r w:rsidRPr="004501DB">
              <w:rPr>
                <w:rFonts w:ascii="SassoonCRInfant" w:eastAsia="Gill Sans" w:hAnsi="SassoonCRInfant" w:cs="Gill Sans"/>
                <w:i/>
                <w:sz w:val="24"/>
                <w:szCs w:val="24"/>
              </w:rPr>
              <w:t>Plus the names of some common plants that will be familiar to children, such as daisy, dandelion, sunflower, grass, oak tree, willow conifer (use plants which children will be familiar with from the school grounds)</w:t>
            </w:r>
          </w:p>
        </w:tc>
        <w:tc>
          <w:tcPr>
            <w:tcW w:w="9941" w:type="dxa"/>
            <w:gridSpan w:val="7"/>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Common Misconceptions</w:t>
            </w:r>
          </w:p>
          <w:p w:rsidR="004501DB" w:rsidRPr="004501DB" w:rsidRDefault="004501DB" w:rsidP="004501DB">
            <w:pPr>
              <w:numPr>
                <w:ilvl w:val="0"/>
                <w:numId w:val="17"/>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Children may think that plants without flowers are not plants, particularly in the case of grass and trees</w:t>
            </w:r>
          </w:p>
          <w:p w:rsidR="004501DB" w:rsidRPr="004501DB" w:rsidRDefault="004501DB" w:rsidP="004501DB">
            <w:pPr>
              <w:numPr>
                <w:ilvl w:val="0"/>
                <w:numId w:val="17"/>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Children may think that all trees are the same</w:t>
            </w:r>
          </w:p>
          <w:p w:rsidR="004501DB" w:rsidRPr="004501DB" w:rsidRDefault="004501DB" w:rsidP="004501DB">
            <w:pPr>
              <w:numPr>
                <w:ilvl w:val="0"/>
                <w:numId w:val="17"/>
              </w:numPr>
              <w:pBdr>
                <w:top w:val="nil"/>
                <w:left w:val="nil"/>
                <w:bottom w:val="nil"/>
                <w:right w:val="nil"/>
                <w:between w:val="nil"/>
              </w:pBdr>
              <w:ind w:left="447"/>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Depending on their own experiences, children may have a very limited idea of what a plant is and what flowers look like</w:t>
            </w:r>
          </w:p>
        </w:tc>
      </w:tr>
      <w:tr w:rsidR="004501DB" w:rsidRPr="006731DA" w:rsidTr="000A29B8">
        <w:trPr>
          <w:trHeight w:val="1656"/>
        </w:trPr>
        <w:tc>
          <w:tcPr>
            <w:tcW w:w="3805" w:type="dxa"/>
            <w:gridSpan w:val="2"/>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Important Scientists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Beatrix Potter</w:t>
            </w:r>
            <w:r w:rsidRPr="004501DB">
              <w:rPr>
                <w:rFonts w:ascii="SassoonCRInfant" w:eastAsia="Gill Sans" w:hAnsi="SassoonCRInfant" w:cs="Gill Sans"/>
                <w:sz w:val="24"/>
                <w:szCs w:val="24"/>
              </w:rPr>
              <w:t xml:space="preserve"> – English Author &amp; Botanist</w:t>
            </w:r>
          </w:p>
          <w:p w:rsidR="004501DB" w:rsidRPr="004501DB" w:rsidRDefault="004501DB" w:rsidP="004501DB">
            <w:pPr>
              <w:rPr>
                <w:rFonts w:ascii="SassoonCRInfant" w:eastAsia="Gill Sans" w:hAnsi="SassoonCRInfant" w:cs="Gill Sans"/>
                <w:sz w:val="24"/>
                <w:szCs w:val="24"/>
                <w:u w:val="single"/>
              </w:rPr>
            </w:pPr>
          </w:p>
        </w:tc>
        <w:tc>
          <w:tcPr>
            <w:tcW w:w="4961" w:type="dxa"/>
            <w:gridSpan w:val="4"/>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STEM Career Links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Botanist</w:t>
            </w:r>
            <w:r w:rsidRPr="004501DB">
              <w:rPr>
                <w:rFonts w:ascii="SassoonCRInfant" w:eastAsia="Gill Sans" w:hAnsi="SassoonCRInfant" w:cs="Gill Sans"/>
                <w:sz w:val="24"/>
                <w:szCs w:val="24"/>
              </w:rPr>
              <w:t xml:space="preserve"> (studies plants)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Gardener </w:t>
            </w:r>
            <w:r w:rsidRPr="004501DB">
              <w:rPr>
                <w:rFonts w:ascii="SassoonCRInfant" w:eastAsia="Gill Sans" w:hAnsi="SassoonCRInfant" w:cs="Gill Sans"/>
                <w:sz w:val="24"/>
                <w:szCs w:val="24"/>
              </w:rPr>
              <w:t>(creates and maintains gardens and green spaces)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Horticulturist</w:t>
            </w:r>
            <w:r w:rsidRPr="004501DB">
              <w:rPr>
                <w:rFonts w:ascii="SassoonCRInfant" w:eastAsia="Gill Sans" w:hAnsi="SassoonCRInfant" w:cs="Gill Sans"/>
                <w:sz w:val="24"/>
                <w:szCs w:val="24"/>
              </w:rPr>
              <w:t xml:space="preserve"> (an expert in garden cultivation and management)</w:t>
            </w:r>
          </w:p>
        </w:tc>
        <w:tc>
          <w:tcPr>
            <w:tcW w:w="6822" w:type="dxa"/>
            <w:gridSpan w:val="4"/>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Links to real life</w:t>
            </w:r>
          </w:p>
          <w:p w:rsidR="004501DB" w:rsidRPr="004501DB" w:rsidRDefault="004501DB" w:rsidP="004501DB">
            <w:pPr>
              <w:numPr>
                <w:ilvl w:val="0"/>
                <w:numId w:val="1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How does our outdoor area look different in different seasons?</w:t>
            </w:r>
          </w:p>
          <w:p w:rsidR="004501DB" w:rsidRPr="004501DB" w:rsidRDefault="004501DB" w:rsidP="004501DB">
            <w:pPr>
              <w:numPr>
                <w:ilvl w:val="0"/>
                <w:numId w:val="1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Which flower/plant is our favourite to look at?</w:t>
            </w:r>
          </w:p>
          <w:p w:rsidR="004501DB" w:rsidRPr="004501DB" w:rsidRDefault="004501DB" w:rsidP="004501DB">
            <w:pPr>
              <w:numPr>
                <w:ilvl w:val="0"/>
                <w:numId w:val="1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Which parts of plants can we eat?</w:t>
            </w:r>
          </w:p>
          <w:p w:rsidR="004501DB" w:rsidRPr="004501DB" w:rsidRDefault="004501DB" w:rsidP="004501DB">
            <w:pPr>
              <w:numPr>
                <w:ilvl w:val="0"/>
                <w:numId w:val="1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Which plant is your favourite to eat?</w:t>
            </w:r>
          </w:p>
          <w:p w:rsidR="004501DB" w:rsidRPr="004501DB" w:rsidRDefault="004501DB" w:rsidP="004501DB">
            <w:pPr>
              <w:numPr>
                <w:ilvl w:val="0"/>
                <w:numId w:val="1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Which herb is your favourite to smell?</w:t>
            </w:r>
          </w:p>
        </w:tc>
      </w:tr>
      <w:tr w:rsidR="004501DB" w:rsidRPr="006731DA" w:rsidTr="000A29B8">
        <w:trPr>
          <w:trHeight w:val="1656"/>
        </w:trPr>
        <w:tc>
          <w:tcPr>
            <w:tcW w:w="15588" w:type="dxa"/>
            <w:gridSpan w:val="10"/>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Key knowledge/facts that the children need to know</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Name some garden plants - sunflower, pansy, rose </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Name some wild flowers - daisy, buttercup, dandelion, nettles, brambles.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Name some trees - oak, ash, birch, maple, beech</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(Note, these are examples, if children learn different ones they will still be at the expected standard, as long as there is variety)</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Know the difference between evergreen and deciduous </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Identify and name parts of the plant - roots, stem, leaves, petals, flowers</w:t>
            </w:r>
          </w:p>
          <w:p w:rsid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Identify and name parts of the tree - crown, leaves, twigs, branches, roots, trunk</w:t>
            </w:r>
          </w:p>
          <w:p w:rsidR="004501DB" w:rsidRPr="004501DB" w:rsidRDefault="004501DB" w:rsidP="004501DB">
            <w:pPr>
              <w:rPr>
                <w:rFonts w:ascii="SassoonCRInfant" w:eastAsia="Gill Sans" w:hAnsi="SassoonCRInfant" w:cs="Gill Sans"/>
                <w:sz w:val="24"/>
                <w:szCs w:val="24"/>
              </w:rPr>
            </w:pPr>
          </w:p>
        </w:tc>
      </w:tr>
      <w:tr w:rsidR="00AF1379" w:rsidRPr="006731DA" w:rsidTr="000A29B8">
        <w:tc>
          <w:tcPr>
            <w:tcW w:w="15588" w:type="dxa"/>
            <w:gridSpan w:val="10"/>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lastRenderedPageBreak/>
              <w:t>Suggested Enquiry Activities</w:t>
            </w:r>
          </w:p>
        </w:tc>
      </w:tr>
      <w:tr w:rsidR="004501DB" w:rsidRPr="006731DA" w:rsidTr="00E47A2C">
        <w:tc>
          <w:tcPr>
            <w:tcW w:w="3521" w:type="dxa"/>
            <w:tcBorders>
              <w:right w:val="single" w:sz="18" w:space="0" w:color="002060"/>
            </w:tcBorders>
            <w:shd w:val="clear" w:color="auto" w:fill="FFF2CC"/>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Identifying and Classifying</w:t>
            </w:r>
          </w:p>
          <w:p w:rsidR="004501DB" w:rsidRPr="004501DB" w:rsidRDefault="004501DB" w:rsidP="004501DB">
            <w:pPr>
              <w:numPr>
                <w:ilvl w:val="0"/>
                <w:numId w:val="20"/>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What is this plant’s name?</w:t>
            </w:r>
          </w:p>
          <w:p w:rsidR="004501DB" w:rsidRPr="004501DB" w:rsidRDefault="004501DB" w:rsidP="004501DB">
            <w:pPr>
              <w:numPr>
                <w:ilvl w:val="0"/>
                <w:numId w:val="20"/>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 xml:space="preserve">How many different kinds of </w:t>
            </w:r>
            <w:r w:rsidRPr="004501DB">
              <w:rPr>
                <w:rFonts w:ascii="SassoonCRInfant" w:eastAsia="Gill Sans" w:hAnsi="SassoonCRInfant" w:cs="Gill Sans"/>
                <w:sz w:val="24"/>
                <w:szCs w:val="24"/>
              </w:rPr>
              <w:t>plants</w:t>
            </w:r>
            <w:r w:rsidRPr="004501DB">
              <w:rPr>
                <w:rFonts w:ascii="SassoonCRInfant" w:eastAsia="Gill Sans" w:hAnsi="SassoonCRInfant" w:cs="Gill Sans"/>
                <w:color w:val="000000"/>
                <w:sz w:val="24"/>
                <w:szCs w:val="24"/>
              </w:rPr>
              <w:t xml:space="preserve"> are in our outdoor area?</w:t>
            </w:r>
          </w:p>
          <w:p w:rsidR="004501DB" w:rsidRPr="004501DB" w:rsidRDefault="004501DB" w:rsidP="004501DB">
            <w:pPr>
              <w:numPr>
                <w:ilvl w:val="0"/>
                <w:numId w:val="20"/>
              </w:numPr>
              <w:pBdr>
                <w:top w:val="nil"/>
                <w:left w:val="nil"/>
                <w:bottom w:val="nil"/>
                <w:right w:val="nil"/>
                <w:between w:val="nil"/>
              </w:pBdr>
              <w:ind w:left="441"/>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Which foods that we eat come from plants?</w:t>
            </w:r>
          </w:p>
          <w:p w:rsidR="004501DB" w:rsidRPr="004501DB" w:rsidRDefault="004501DB" w:rsidP="004501DB">
            <w:pPr>
              <w:numPr>
                <w:ilvl w:val="0"/>
                <w:numId w:val="20"/>
              </w:numPr>
              <w:pBdr>
                <w:top w:val="nil"/>
                <w:left w:val="nil"/>
                <w:bottom w:val="nil"/>
                <w:right w:val="nil"/>
                <w:between w:val="nil"/>
              </w:pBdr>
              <w:ind w:left="441"/>
              <w:rPr>
                <w:rFonts w:ascii="SassoonCRInfant" w:eastAsia="Gill Sans" w:hAnsi="SassoonCRInfant" w:cs="Gill Sans"/>
                <w:sz w:val="24"/>
                <w:szCs w:val="24"/>
              </w:rPr>
            </w:pPr>
            <w:r w:rsidRPr="004501DB">
              <w:rPr>
                <w:rFonts w:ascii="SassoonCRInfant" w:eastAsia="Gill Sans" w:hAnsi="SassoonCRInfant" w:cs="Gill Sans"/>
                <w:sz w:val="24"/>
                <w:szCs w:val="24"/>
              </w:rPr>
              <w:t>What is the name of the parts of the plant?</w:t>
            </w:r>
          </w:p>
          <w:p w:rsidR="004501DB" w:rsidRPr="004501DB" w:rsidRDefault="004501DB" w:rsidP="004501DB">
            <w:pPr>
              <w:numPr>
                <w:ilvl w:val="0"/>
                <w:numId w:val="20"/>
              </w:numPr>
              <w:pBdr>
                <w:top w:val="nil"/>
                <w:left w:val="nil"/>
                <w:bottom w:val="nil"/>
                <w:right w:val="nil"/>
                <w:between w:val="nil"/>
              </w:pBdr>
              <w:ind w:left="441"/>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Can you sort the parts of the plant into the different groups? </w:t>
            </w:r>
          </w:p>
          <w:p w:rsidR="004501DB" w:rsidRPr="004501DB" w:rsidRDefault="004501DB" w:rsidP="004501DB">
            <w:pPr>
              <w:numPr>
                <w:ilvl w:val="0"/>
                <w:numId w:val="20"/>
              </w:numPr>
              <w:pBdr>
                <w:top w:val="nil"/>
                <w:left w:val="nil"/>
                <w:bottom w:val="nil"/>
                <w:right w:val="nil"/>
                <w:between w:val="nil"/>
              </w:pBdr>
              <w:ind w:left="441"/>
              <w:rPr>
                <w:rFonts w:ascii="SassoonCRInfant" w:eastAsia="Gill Sans" w:hAnsi="SassoonCRInfant" w:cs="Gill Sans"/>
                <w:sz w:val="24"/>
                <w:szCs w:val="24"/>
              </w:rPr>
            </w:pPr>
            <w:r w:rsidRPr="004501DB">
              <w:rPr>
                <w:rFonts w:ascii="SassoonCRInfant" w:eastAsia="Gill Sans" w:hAnsi="SassoonCRInfant" w:cs="Gill Sans"/>
                <w:sz w:val="24"/>
                <w:szCs w:val="24"/>
              </w:rPr>
              <w:t>Children can classify leaves, flowers, and seeds, choosing their own criteria.</w:t>
            </w:r>
          </w:p>
        </w:tc>
        <w:tc>
          <w:tcPr>
            <w:tcW w:w="2929" w:type="dxa"/>
            <w:gridSpan w:val="3"/>
            <w:tcBorders>
              <w:left w:val="single" w:sz="18" w:space="0" w:color="002060"/>
              <w:right w:val="single" w:sz="18" w:space="0" w:color="002060"/>
            </w:tcBorders>
            <w:shd w:val="clear" w:color="auto" w:fill="FFCDCD"/>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Simple Comparative Testing</w:t>
            </w:r>
          </w:p>
          <w:p w:rsidR="004501DB" w:rsidRPr="004501DB" w:rsidRDefault="004501DB" w:rsidP="004501DB">
            <w:pPr>
              <w:numPr>
                <w:ilvl w:val="0"/>
                <w:numId w:val="22"/>
              </w:numPr>
              <w:spacing w:after="0" w:line="240" w:lineRule="auto"/>
              <w:rPr>
                <w:rFonts w:ascii="SassoonCRInfant" w:eastAsia="Gill Sans" w:hAnsi="SassoonCRInfant" w:cs="Gill Sans"/>
                <w:sz w:val="24"/>
                <w:szCs w:val="24"/>
              </w:rPr>
            </w:pPr>
            <w:r w:rsidRPr="004501DB">
              <w:rPr>
                <w:rFonts w:ascii="SassoonCRInfant" w:eastAsia="Gill Sans" w:hAnsi="SassoonCRInfant" w:cs="Gill Sans"/>
                <w:sz w:val="24"/>
                <w:szCs w:val="24"/>
              </w:rPr>
              <w:t>Growing the seeds in different composts.</w:t>
            </w:r>
          </w:p>
          <w:p w:rsidR="004501DB" w:rsidRPr="004501DB" w:rsidRDefault="004501DB" w:rsidP="004501DB">
            <w:pPr>
              <w:numPr>
                <w:ilvl w:val="0"/>
                <w:numId w:val="22"/>
              </w:numPr>
              <w:spacing w:after="0" w:line="240" w:lineRule="auto"/>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Growing seeds in different materials </w:t>
            </w:r>
          </w:p>
          <w:p w:rsidR="004501DB" w:rsidRPr="004501DB" w:rsidRDefault="004501DB" w:rsidP="004501DB">
            <w:pPr>
              <w:rPr>
                <w:rFonts w:ascii="SassoonCRInfant" w:eastAsia="Gill Sans" w:hAnsi="SassoonCRInfant" w:cs="Gill Sans"/>
                <w:sz w:val="24"/>
                <w:szCs w:val="24"/>
                <w:u w:val="single"/>
              </w:rPr>
            </w:pPr>
          </w:p>
        </w:tc>
        <w:tc>
          <w:tcPr>
            <w:tcW w:w="2882" w:type="dxa"/>
            <w:gridSpan w:val="3"/>
            <w:tcBorders>
              <w:left w:val="single" w:sz="18" w:space="0" w:color="002060"/>
              <w:right w:val="single" w:sz="18" w:space="0" w:color="002060"/>
            </w:tcBorders>
            <w:shd w:val="clear" w:color="auto" w:fill="D8BEEC"/>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Observation over Time</w:t>
            </w:r>
          </w:p>
          <w:p w:rsidR="004501DB" w:rsidRPr="004501DB" w:rsidRDefault="004501DB" w:rsidP="004501DB">
            <w:pPr>
              <w:numPr>
                <w:ilvl w:val="0"/>
                <w:numId w:val="19"/>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‘Adopt’ a tree. Explore how it changes over the year</w:t>
            </w:r>
          </w:p>
          <w:p w:rsidR="004501DB" w:rsidRPr="004501DB" w:rsidRDefault="004501DB" w:rsidP="004501DB">
            <w:pPr>
              <w:numPr>
                <w:ilvl w:val="0"/>
                <w:numId w:val="19"/>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Grow some potatoes or other fruit/vegetables</w:t>
            </w:r>
          </w:p>
          <w:p w:rsidR="004501DB" w:rsidRPr="004501DB" w:rsidRDefault="004501DB" w:rsidP="004501DB">
            <w:pPr>
              <w:numPr>
                <w:ilvl w:val="0"/>
                <w:numId w:val="19"/>
              </w:numPr>
              <w:pBdr>
                <w:top w:val="nil"/>
                <w:left w:val="nil"/>
                <w:bottom w:val="nil"/>
                <w:right w:val="nil"/>
                <w:between w:val="nil"/>
              </w:pBdr>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 xml:space="preserve">What will happen if we plant the seeds from our </w:t>
            </w:r>
            <w:proofErr w:type="spellStart"/>
            <w:r>
              <w:rPr>
                <w:rFonts w:ascii="SassoonCRInfant" w:eastAsia="Gill Sans" w:hAnsi="SassoonCRInfant" w:cs="Gill Sans"/>
                <w:color w:val="000000"/>
                <w:sz w:val="24"/>
                <w:szCs w:val="24"/>
              </w:rPr>
              <w:t>snac</w:t>
            </w:r>
            <w:r w:rsidRPr="004501DB">
              <w:rPr>
                <w:rFonts w:ascii="SassoonCRInfant" w:eastAsia="Gill Sans" w:hAnsi="SassoonCRInfant" w:cs="Gill Sans"/>
                <w:color w:val="000000"/>
                <w:sz w:val="24"/>
                <w:szCs w:val="24"/>
              </w:rPr>
              <w:t>ktime</w:t>
            </w:r>
            <w:proofErr w:type="spellEnd"/>
            <w:r w:rsidRPr="004501DB">
              <w:rPr>
                <w:rFonts w:ascii="SassoonCRInfant" w:eastAsia="Gill Sans" w:hAnsi="SassoonCRInfant" w:cs="Gill Sans"/>
                <w:color w:val="000000"/>
                <w:sz w:val="24"/>
                <w:szCs w:val="24"/>
              </w:rPr>
              <w:t xml:space="preserve"> fruit?</w:t>
            </w:r>
            <w:r>
              <w:rPr>
                <w:rFonts w:ascii="SassoonCRInfant" w:eastAsia="Gill Sans" w:hAnsi="SassoonCRInfant" w:cs="Gill Sans"/>
                <w:color w:val="000000"/>
                <w:sz w:val="24"/>
                <w:szCs w:val="24"/>
              </w:rPr>
              <w:t xml:space="preserve"> </w:t>
            </w:r>
            <w:r w:rsidRPr="004501DB">
              <w:rPr>
                <w:rFonts w:ascii="SassoonCRInfant" w:eastAsia="Gill Sans" w:hAnsi="SassoonCRInfant" w:cs="Gill Sans"/>
                <w:color w:val="000000"/>
                <w:sz w:val="24"/>
                <w:szCs w:val="24"/>
              </w:rPr>
              <w:t xml:space="preserve">Observe how a bean grows in different materials – identifying the different parts </w:t>
            </w:r>
          </w:p>
          <w:p w:rsidR="004501DB" w:rsidRPr="004501DB" w:rsidRDefault="004501DB" w:rsidP="004501DB">
            <w:pPr>
              <w:numPr>
                <w:ilvl w:val="0"/>
                <w:numId w:val="19"/>
              </w:numPr>
              <w:pBdr>
                <w:top w:val="nil"/>
                <w:left w:val="nil"/>
                <w:bottom w:val="nil"/>
                <w:right w:val="nil"/>
                <w:between w:val="nil"/>
              </w:pBdr>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Observe a tree through the year.</w:t>
            </w:r>
          </w:p>
          <w:p w:rsidR="004501DB" w:rsidRPr="004501DB" w:rsidRDefault="004501DB" w:rsidP="004501DB">
            <w:pPr>
              <w:numPr>
                <w:ilvl w:val="0"/>
                <w:numId w:val="19"/>
              </w:numPr>
              <w:pBdr>
                <w:top w:val="nil"/>
                <w:left w:val="nil"/>
                <w:bottom w:val="nil"/>
                <w:right w:val="nil"/>
                <w:between w:val="nil"/>
              </w:pBdr>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Observe a trail/patch to identify how plants change through the year.</w:t>
            </w:r>
          </w:p>
        </w:tc>
        <w:tc>
          <w:tcPr>
            <w:tcW w:w="2759" w:type="dxa"/>
            <w:gridSpan w:val="2"/>
            <w:tcBorders>
              <w:left w:val="single" w:sz="18" w:space="0" w:color="002060"/>
              <w:right w:val="single" w:sz="18" w:space="0" w:color="002060"/>
            </w:tcBorders>
            <w:shd w:val="clear" w:color="auto" w:fill="D9E2F3"/>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Pattern Seeking</w:t>
            </w:r>
          </w:p>
          <w:p w:rsidR="004501DB" w:rsidRPr="004501DB" w:rsidRDefault="004501DB" w:rsidP="004501DB">
            <w:pPr>
              <w:numPr>
                <w:ilvl w:val="0"/>
                <w:numId w:val="21"/>
              </w:numPr>
              <w:pBdr>
                <w:top w:val="nil"/>
                <w:left w:val="nil"/>
                <w:bottom w:val="nil"/>
                <w:right w:val="nil"/>
                <w:between w:val="nil"/>
              </w:pBdr>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Are all plants green?</w:t>
            </w:r>
          </w:p>
          <w:p w:rsidR="004501DB" w:rsidRPr="004501DB" w:rsidRDefault="004501DB" w:rsidP="004501DB">
            <w:pPr>
              <w:numPr>
                <w:ilvl w:val="0"/>
                <w:numId w:val="21"/>
              </w:numPr>
              <w:pBdr>
                <w:top w:val="nil"/>
                <w:left w:val="nil"/>
                <w:bottom w:val="nil"/>
                <w:right w:val="nil"/>
                <w:between w:val="nil"/>
              </w:pBdr>
              <w:ind w:left="459"/>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Plants growing at different times of the year – are they the same? </w:t>
            </w:r>
          </w:p>
          <w:p w:rsidR="004501DB" w:rsidRPr="004501DB" w:rsidRDefault="004501DB" w:rsidP="004501DB">
            <w:pPr>
              <w:numPr>
                <w:ilvl w:val="0"/>
                <w:numId w:val="21"/>
              </w:numPr>
              <w:pBdr>
                <w:top w:val="nil"/>
                <w:left w:val="nil"/>
                <w:bottom w:val="nil"/>
                <w:right w:val="nil"/>
                <w:between w:val="nil"/>
              </w:pBdr>
              <w:ind w:left="459"/>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Does the biggest bean make the biggest beanstalk/sunflower? </w:t>
            </w:r>
          </w:p>
          <w:p w:rsidR="004501DB" w:rsidRPr="004501DB" w:rsidRDefault="004501DB" w:rsidP="004501DB">
            <w:pPr>
              <w:numPr>
                <w:ilvl w:val="0"/>
                <w:numId w:val="21"/>
              </w:numPr>
              <w:pBdr>
                <w:top w:val="nil"/>
                <w:left w:val="nil"/>
                <w:bottom w:val="nil"/>
                <w:right w:val="nil"/>
                <w:between w:val="nil"/>
              </w:pBdr>
              <w:ind w:left="459"/>
              <w:rPr>
                <w:rFonts w:ascii="SassoonCRInfant" w:eastAsia="Gill Sans" w:hAnsi="SassoonCRInfant" w:cs="Gill Sans"/>
                <w:sz w:val="24"/>
                <w:szCs w:val="24"/>
              </w:rPr>
            </w:pPr>
            <w:r w:rsidRPr="004501DB">
              <w:rPr>
                <w:rFonts w:ascii="SassoonCRInfant" w:eastAsia="Gill Sans" w:hAnsi="SassoonCRInfant" w:cs="Gill Sans"/>
                <w:sz w:val="24"/>
                <w:szCs w:val="24"/>
              </w:rPr>
              <w:t>Based on observations, encourage children to identify patterns e.g. after comparing the size of leaves on different plants, children may suggest “bigger plants have bigger leaves.”</w:t>
            </w:r>
          </w:p>
        </w:tc>
        <w:tc>
          <w:tcPr>
            <w:tcW w:w="3497" w:type="dxa"/>
            <w:tcBorders>
              <w:left w:val="single" w:sz="18" w:space="0" w:color="002060"/>
            </w:tcBorders>
            <w:shd w:val="clear" w:color="auto" w:fill="E2EFD9"/>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Research using Secondary Sources</w:t>
            </w:r>
          </w:p>
          <w:p w:rsidR="004501DB" w:rsidRPr="004501DB" w:rsidRDefault="004501DB" w:rsidP="004501DB">
            <w:pPr>
              <w:numPr>
                <w:ilvl w:val="0"/>
                <w:numId w:val="21"/>
              </w:numPr>
              <w:pBdr>
                <w:top w:val="nil"/>
                <w:left w:val="nil"/>
                <w:bottom w:val="nil"/>
                <w:right w:val="nil"/>
                <w:between w:val="nil"/>
              </w:pBdr>
              <w:ind w:left="457"/>
              <w:rPr>
                <w:rFonts w:ascii="SassoonCRInfant" w:eastAsia="Gill Sans" w:hAnsi="SassoonCRInfant" w:cs="Gill Sans"/>
                <w:color w:val="000000"/>
                <w:sz w:val="24"/>
                <w:szCs w:val="24"/>
              </w:rPr>
            </w:pPr>
            <w:r w:rsidRPr="004501DB">
              <w:rPr>
                <w:rFonts w:ascii="SassoonCRInfant" w:eastAsia="Gill Sans" w:hAnsi="SassoonCRInfant" w:cs="Gill Sans"/>
                <w:sz w:val="24"/>
                <w:szCs w:val="24"/>
              </w:rPr>
              <w:t xml:space="preserve">Find out about plants that grow at different times of the year </w:t>
            </w:r>
          </w:p>
          <w:p w:rsidR="004501DB" w:rsidRPr="004501DB" w:rsidRDefault="004501DB" w:rsidP="004501DB">
            <w:pPr>
              <w:numPr>
                <w:ilvl w:val="0"/>
                <w:numId w:val="21"/>
              </w:numPr>
              <w:pBdr>
                <w:top w:val="nil"/>
                <w:left w:val="nil"/>
                <w:bottom w:val="nil"/>
                <w:right w:val="nil"/>
                <w:between w:val="nil"/>
              </w:pBdr>
              <w:ind w:left="457"/>
              <w:rPr>
                <w:rFonts w:ascii="SassoonCRInfant" w:eastAsia="Gill Sans" w:hAnsi="SassoonCRInfant" w:cs="Gill Sans"/>
                <w:color w:val="000000"/>
                <w:sz w:val="24"/>
                <w:szCs w:val="24"/>
              </w:rPr>
            </w:pPr>
            <w:r w:rsidRPr="004501DB">
              <w:rPr>
                <w:rFonts w:ascii="SassoonCRInfant" w:eastAsia="Gill Sans" w:hAnsi="SassoonCRInfant" w:cs="Gill Sans"/>
                <w:sz w:val="24"/>
                <w:szCs w:val="24"/>
              </w:rPr>
              <w:t>Use secondary sources to name plants (including trees) based on observations of leaves, seeds, flowers, buds, and bark (</w:t>
            </w:r>
            <w:proofErr w:type="spellStart"/>
            <w:r w:rsidRPr="004501DB">
              <w:rPr>
                <w:rFonts w:ascii="SassoonCRInfant" w:eastAsia="Gill Sans" w:hAnsi="SassoonCRInfant" w:cs="Gill Sans"/>
                <w:sz w:val="24"/>
                <w:szCs w:val="24"/>
              </w:rPr>
              <w:t>Leafsnap</w:t>
            </w:r>
            <w:proofErr w:type="spellEnd"/>
            <w:r w:rsidRPr="004501DB">
              <w:rPr>
                <w:rFonts w:ascii="SassoonCRInfant" w:eastAsia="Gill Sans" w:hAnsi="SassoonCRInfant" w:cs="Gill Sans"/>
                <w:sz w:val="24"/>
                <w:szCs w:val="24"/>
              </w:rPr>
              <w:t xml:space="preserve"> UK on Apple App Store, SEEK </w:t>
            </w:r>
            <w:proofErr w:type="spellStart"/>
            <w:r w:rsidRPr="004501DB">
              <w:rPr>
                <w:rFonts w:ascii="SassoonCRInfant" w:eastAsia="Gill Sans" w:hAnsi="SassoonCRInfant" w:cs="Gill Sans"/>
                <w:sz w:val="24"/>
                <w:szCs w:val="24"/>
              </w:rPr>
              <w:t>INaturalist</w:t>
            </w:r>
            <w:proofErr w:type="spellEnd"/>
            <w:r w:rsidRPr="004501DB">
              <w:rPr>
                <w:rFonts w:ascii="SassoonCRInfant" w:eastAsia="Gill Sans" w:hAnsi="SassoonCRInfant" w:cs="Gill Sans"/>
                <w:sz w:val="24"/>
                <w:szCs w:val="24"/>
              </w:rPr>
              <w:t xml:space="preserve"> on google play and Apple App Store, textbooks, Woodland Trust resources).</w:t>
            </w:r>
          </w:p>
          <w:p w:rsidR="004501DB" w:rsidRPr="004501DB" w:rsidRDefault="004501DB" w:rsidP="004501DB">
            <w:pPr>
              <w:rPr>
                <w:rFonts w:ascii="SassoonCRInfant" w:eastAsia="Gill Sans" w:hAnsi="SassoonCRInfant" w:cs="Gill Sans"/>
                <w:sz w:val="24"/>
                <w:szCs w:val="24"/>
                <w:highlight w:val="yellow"/>
              </w:rPr>
            </w:pPr>
          </w:p>
        </w:tc>
      </w:tr>
      <w:tr w:rsidR="000B1B4D" w:rsidRPr="006731DA" w:rsidTr="00D0309F">
        <w:tc>
          <w:tcPr>
            <w:tcW w:w="7794" w:type="dxa"/>
            <w:gridSpan w:val="5"/>
            <w:shd w:val="clear" w:color="auto" w:fill="FFF2CC"/>
          </w:tcPr>
          <w:p w:rsidR="000B1B4D" w:rsidRPr="00AC2B31" w:rsidRDefault="000B1B4D" w:rsidP="000B1B4D">
            <w:pPr>
              <w:jc w:val="center"/>
              <w:rPr>
                <w:rFonts w:ascii="SassoonCRInfant" w:eastAsia="Gill Sans" w:hAnsi="SassoonCRInfant" w:cs="Gill Sans"/>
                <w:b/>
                <w:sz w:val="24"/>
                <w:szCs w:val="24"/>
              </w:rPr>
            </w:pPr>
            <w:r>
              <w:rPr>
                <w:rFonts w:ascii="SassoonCRInfant" w:eastAsia="Gill Sans" w:hAnsi="SassoonCRInfant" w:cs="Gill Sans"/>
                <w:b/>
                <w:sz w:val="24"/>
                <w:szCs w:val="24"/>
              </w:rPr>
              <w:t>National Curriculum S</w:t>
            </w:r>
            <w:r w:rsidRPr="00AC2B31">
              <w:rPr>
                <w:rFonts w:ascii="SassoonCRInfant" w:eastAsia="Gill Sans" w:hAnsi="SassoonCRInfant" w:cs="Gill Sans"/>
                <w:b/>
                <w:sz w:val="24"/>
                <w:szCs w:val="24"/>
              </w:rPr>
              <w:t>tatements</w:t>
            </w:r>
          </w:p>
        </w:tc>
        <w:tc>
          <w:tcPr>
            <w:tcW w:w="7794" w:type="dxa"/>
            <w:gridSpan w:val="5"/>
            <w:shd w:val="clear" w:color="auto" w:fill="FFF2CC"/>
          </w:tcPr>
          <w:p w:rsidR="000B1B4D" w:rsidRPr="00AC2B31" w:rsidRDefault="000B1B4D" w:rsidP="000B1B4D">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054972" w:rsidRPr="006731DA" w:rsidTr="00CE1FC8">
        <w:tc>
          <w:tcPr>
            <w:tcW w:w="7794" w:type="dxa"/>
            <w:gridSpan w:val="5"/>
            <w:shd w:val="clear" w:color="auto" w:fill="FFF2CC"/>
          </w:tcPr>
          <w:p w:rsidR="00054972" w:rsidRDefault="000B1B4D" w:rsidP="000B1B4D">
            <w:pPr>
              <w:pStyle w:val="ListParagraph"/>
              <w:numPr>
                <w:ilvl w:val="0"/>
                <w:numId w:val="26"/>
              </w:numPr>
              <w:rPr>
                <w:rFonts w:ascii="SassoonCRInfant" w:eastAsia="Gill Sans" w:hAnsi="SassoonCRInfant" w:cs="Gill Sans"/>
                <w:sz w:val="24"/>
                <w:szCs w:val="24"/>
              </w:rPr>
            </w:pPr>
            <w:r w:rsidRPr="000B1B4D">
              <w:rPr>
                <w:rFonts w:ascii="SassoonCRInfant" w:eastAsia="Gill Sans" w:hAnsi="SassoonCRInfant" w:cs="Gill Sans"/>
                <w:sz w:val="24"/>
                <w:szCs w:val="24"/>
              </w:rPr>
              <w:t>Identify and name a variety of common wild and garden plants, including deciduous and evergreen trees.</w:t>
            </w:r>
          </w:p>
          <w:p w:rsidR="000B1B4D" w:rsidRDefault="000B1B4D" w:rsidP="000B1B4D">
            <w:pPr>
              <w:pStyle w:val="ListParagraph"/>
              <w:rPr>
                <w:rFonts w:ascii="SassoonCRInfant" w:eastAsia="Gill Sans" w:hAnsi="SassoonCRInfant" w:cs="Gill Sans"/>
                <w:sz w:val="24"/>
                <w:szCs w:val="24"/>
              </w:rPr>
            </w:pPr>
          </w:p>
          <w:p w:rsidR="000B1B4D" w:rsidRDefault="000B1B4D" w:rsidP="000B1B4D">
            <w:pPr>
              <w:pStyle w:val="ListParagraph"/>
              <w:rPr>
                <w:rFonts w:ascii="SassoonCRInfant" w:eastAsia="Gill Sans" w:hAnsi="SassoonCRInfant" w:cs="Gill Sans"/>
                <w:sz w:val="24"/>
                <w:szCs w:val="24"/>
              </w:rPr>
            </w:pPr>
          </w:p>
          <w:p w:rsidR="000B1B4D" w:rsidRDefault="000B1B4D" w:rsidP="000B1B4D">
            <w:pPr>
              <w:pStyle w:val="ListParagraph"/>
              <w:rPr>
                <w:rFonts w:ascii="SassoonCRInfant" w:eastAsia="Gill Sans" w:hAnsi="SassoonCRInfant" w:cs="Gill Sans"/>
                <w:sz w:val="24"/>
                <w:szCs w:val="24"/>
              </w:rPr>
            </w:pPr>
          </w:p>
          <w:p w:rsidR="000B1B4D" w:rsidRDefault="000B1B4D" w:rsidP="000B1B4D">
            <w:pPr>
              <w:pStyle w:val="ListParagraph"/>
              <w:rPr>
                <w:rFonts w:ascii="SassoonCRInfant" w:eastAsia="Gill Sans" w:hAnsi="SassoonCRInfant" w:cs="Gill Sans"/>
                <w:sz w:val="24"/>
                <w:szCs w:val="24"/>
              </w:rPr>
            </w:pPr>
          </w:p>
          <w:p w:rsidR="000B1B4D" w:rsidRPr="000B1B4D" w:rsidRDefault="000B1B4D" w:rsidP="000B1B4D">
            <w:pPr>
              <w:pStyle w:val="ListParagraph"/>
              <w:numPr>
                <w:ilvl w:val="0"/>
                <w:numId w:val="26"/>
              </w:numPr>
              <w:rPr>
                <w:rFonts w:ascii="SassoonCRInfant" w:eastAsia="Gill Sans" w:hAnsi="SassoonCRInfant" w:cs="Gill Sans"/>
                <w:sz w:val="24"/>
                <w:szCs w:val="24"/>
              </w:rPr>
            </w:pPr>
            <w:r w:rsidRPr="000B1B4D">
              <w:rPr>
                <w:rFonts w:ascii="SassoonCRInfant" w:eastAsia="Gill Sans" w:hAnsi="SassoonCRInfant" w:cs="Gill Sans"/>
                <w:sz w:val="24"/>
                <w:szCs w:val="24"/>
              </w:rPr>
              <w:lastRenderedPageBreak/>
              <w:t>Identify and describe the basic structure of a variety of common flowering plants, including trees.</w:t>
            </w:r>
          </w:p>
        </w:tc>
        <w:tc>
          <w:tcPr>
            <w:tcW w:w="7794" w:type="dxa"/>
            <w:gridSpan w:val="5"/>
            <w:shd w:val="clear" w:color="auto" w:fill="FFF2CC"/>
          </w:tcPr>
          <w:p w:rsidR="00054972" w:rsidRPr="00054972" w:rsidRDefault="00054972" w:rsidP="00054972">
            <w:pPr>
              <w:rPr>
                <w:rFonts w:ascii="SassoonCRInfant" w:eastAsia="Gill Sans" w:hAnsi="SassoonCRInfant" w:cs="Gill Sans"/>
                <w:sz w:val="24"/>
                <w:szCs w:val="24"/>
              </w:rPr>
            </w:pPr>
            <w:r w:rsidRPr="00054972">
              <w:rPr>
                <w:rFonts w:ascii="SassoonCRInfant" w:eastAsia="Gill Sans" w:hAnsi="SassoonCRInfant" w:cs="Gill Sans"/>
                <w:sz w:val="24"/>
                <w:szCs w:val="24"/>
              </w:rPr>
              <w:lastRenderedPageBreak/>
              <w:t>Pupils use identification charts to name wild and garden plants, and deciduous and evergreen trees in the playground or local environment.</w:t>
            </w:r>
          </w:p>
          <w:p w:rsidR="00054972" w:rsidRDefault="00054972" w:rsidP="00054972">
            <w:pPr>
              <w:rPr>
                <w:rFonts w:ascii="SassoonCRInfant" w:eastAsia="Gill Sans" w:hAnsi="SassoonCRInfant" w:cs="Gill Sans"/>
                <w:sz w:val="24"/>
                <w:szCs w:val="24"/>
              </w:rPr>
            </w:pPr>
            <w:r w:rsidRPr="00054972">
              <w:rPr>
                <w:rFonts w:ascii="SassoonCRInfant" w:eastAsia="Gill Sans" w:hAnsi="SassoonCRInfant" w:cs="Gill Sans"/>
                <w:sz w:val="24"/>
                <w:szCs w:val="24"/>
              </w:rPr>
              <w:t>Pupils observe trees in the playground or local environment over the year to see how they change.</w:t>
            </w:r>
          </w:p>
          <w:p w:rsidR="000B1B4D" w:rsidRPr="000B1B4D" w:rsidRDefault="000B1B4D" w:rsidP="000B1B4D">
            <w:pPr>
              <w:rPr>
                <w:rFonts w:ascii="SassoonCRInfant" w:eastAsia="Gill Sans" w:hAnsi="SassoonCRInfant" w:cs="Gill Sans"/>
                <w:sz w:val="24"/>
                <w:szCs w:val="24"/>
              </w:rPr>
            </w:pPr>
            <w:r w:rsidRPr="000B1B4D">
              <w:rPr>
                <w:rFonts w:ascii="SassoonCRInfant" w:eastAsia="Gill Sans" w:hAnsi="SassoonCRInfant" w:cs="Gill Sans"/>
                <w:sz w:val="24"/>
                <w:szCs w:val="24"/>
              </w:rPr>
              <w:lastRenderedPageBreak/>
              <w:t>Pupils identify the parts of a range of plants in the playground or local environment.</w:t>
            </w:r>
          </w:p>
          <w:p w:rsidR="000B1B4D" w:rsidRPr="000B1B4D" w:rsidRDefault="000B1B4D" w:rsidP="000B1B4D">
            <w:pPr>
              <w:rPr>
                <w:rFonts w:ascii="SassoonCRInfant" w:eastAsia="Gill Sans" w:hAnsi="SassoonCRInfant" w:cs="Gill Sans"/>
                <w:sz w:val="24"/>
                <w:szCs w:val="24"/>
              </w:rPr>
            </w:pPr>
            <w:r w:rsidRPr="000B1B4D">
              <w:rPr>
                <w:rFonts w:ascii="SassoonCRInfant" w:eastAsia="Gill Sans" w:hAnsi="SassoonCRInfant" w:cs="Gill Sans"/>
                <w:sz w:val="24"/>
                <w:szCs w:val="24"/>
              </w:rPr>
              <w:t>Pupils describe and make careful drawings of the parts of a range of plants in the playground or local environment.</w:t>
            </w:r>
          </w:p>
          <w:p w:rsidR="000B1B4D" w:rsidRDefault="000B1B4D" w:rsidP="000B1B4D">
            <w:pPr>
              <w:rPr>
                <w:rFonts w:ascii="SassoonCRInfant" w:eastAsia="Gill Sans" w:hAnsi="SassoonCRInfant" w:cs="Gill Sans"/>
                <w:sz w:val="24"/>
                <w:szCs w:val="24"/>
              </w:rPr>
            </w:pPr>
            <w:r w:rsidRPr="000B1B4D">
              <w:rPr>
                <w:rFonts w:ascii="SassoonCRInfant" w:eastAsia="Gill Sans" w:hAnsi="SassoonCRInfant" w:cs="Gill Sans"/>
                <w:sz w:val="24"/>
                <w:szCs w:val="24"/>
              </w:rPr>
              <w:t>Pupils take photographs or collect samples of parts of plants in the playground to sort and group.</w:t>
            </w:r>
          </w:p>
          <w:p w:rsidR="000B1B4D" w:rsidRPr="00054972" w:rsidRDefault="000B1B4D" w:rsidP="00054972">
            <w:pPr>
              <w:rPr>
                <w:rFonts w:ascii="SassoonCRInfant" w:eastAsia="Gill Sans" w:hAnsi="SassoonCRInfant" w:cs="Gill Sans"/>
                <w:sz w:val="24"/>
                <w:szCs w:val="24"/>
              </w:rPr>
            </w:pP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214"/>
        <w:gridCol w:w="3969"/>
        <w:gridCol w:w="5404"/>
      </w:tblGrid>
      <w:tr w:rsidR="004501DB" w:rsidRPr="006731DA" w:rsidTr="00DA4C98">
        <w:tc>
          <w:tcPr>
            <w:tcW w:w="15587" w:type="dxa"/>
            <w:gridSpan w:val="3"/>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Wow Factor Experiences</w:t>
            </w:r>
          </w:p>
          <w:p w:rsidR="004501DB" w:rsidRPr="004501DB" w:rsidRDefault="004501DB" w:rsidP="004501DB">
            <w:pPr>
              <w:numPr>
                <w:ilvl w:val="0"/>
                <w:numId w:val="2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‘Adopt’ a tree and visit it at different points in the year to see how the leaves have changed, how/if the size has changed or any other differences such as the appearance of blossom or an increase in insect life</w:t>
            </w:r>
          </w:p>
          <w:p w:rsidR="004501DB" w:rsidRPr="004501DB" w:rsidRDefault="004501DB" w:rsidP="004501DB">
            <w:pPr>
              <w:numPr>
                <w:ilvl w:val="0"/>
                <w:numId w:val="2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 xml:space="preserve">Grow your own fruit, vegetables or herbs then eat them! Potatoes, carrots, spring onions and </w:t>
            </w:r>
            <w:proofErr w:type="spellStart"/>
            <w:r w:rsidRPr="004501DB">
              <w:rPr>
                <w:rFonts w:ascii="SassoonCRInfant" w:eastAsia="Gill Sans" w:hAnsi="SassoonCRInfant" w:cs="Gill Sans"/>
                <w:color w:val="000000"/>
                <w:sz w:val="24"/>
                <w:szCs w:val="24"/>
              </w:rPr>
              <w:t>cucamelons</w:t>
            </w:r>
            <w:proofErr w:type="spellEnd"/>
            <w:r w:rsidRPr="004501DB">
              <w:rPr>
                <w:rFonts w:ascii="SassoonCRInfant" w:eastAsia="Gill Sans" w:hAnsi="SassoonCRInfant" w:cs="Gill Sans"/>
                <w:color w:val="000000"/>
                <w:sz w:val="24"/>
                <w:szCs w:val="24"/>
              </w:rPr>
              <w:t xml:space="preserve"> will grow well from scratch. Strawberries, blueberries and blackberries do well from established plants and tomatoes will grow very well if you’re lucky enough to have a greenhouse to put them in! (See the links below for organisations that will send out free growing kits)</w:t>
            </w:r>
          </w:p>
          <w:p w:rsidR="004501DB" w:rsidRPr="004501DB" w:rsidRDefault="004501DB" w:rsidP="004501DB">
            <w:pPr>
              <w:numPr>
                <w:ilvl w:val="0"/>
                <w:numId w:val="2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Explore a local park or nature reserve in different seasons and compare the different plants that can be seen and how these change over time. Take photographs for comparisons from trip to trip</w:t>
            </w:r>
          </w:p>
          <w:p w:rsidR="004501DB" w:rsidRPr="004501DB" w:rsidRDefault="004501DB" w:rsidP="004501DB">
            <w:pPr>
              <w:numPr>
                <w:ilvl w:val="0"/>
                <w:numId w:val="2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Make models of plants using a range of different materials such as recycled packaging, clay or pasta shapes</w:t>
            </w:r>
          </w:p>
          <w:p w:rsidR="004501DB" w:rsidRPr="004501DB" w:rsidRDefault="004501DB" w:rsidP="004501DB">
            <w:pPr>
              <w:numPr>
                <w:ilvl w:val="0"/>
                <w:numId w:val="23"/>
              </w:numPr>
              <w:pBdr>
                <w:top w:val="nil"/>
                <w:left w:val="nil"/>
                <w:bottom w:val="nil"/>
                <w:right w:val="nil"/>
                <w:between w:val="nil"/>
              </w:pBdr>
              <w:ind w:left="459"/>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Create leaf and bark rubbings</w:t>
            </w:r>
          </w:p>
        </w:tc>
      </w:tr>
      <w:tr w:rsidR="004501DB" w:rsidRPr="006731DA" w:rsidTr="004501DB">
        <w:trPr>
          <w:trHeight w:val="2085"/>
        </w:trPr>
        <w:tc>
          <w:tcPr>
            <w:tcW w:w="6214" w:type="dxa"/>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Maths Links</w:t>
            </w:r>
          </w:p>
          <w:p w:rsidR="004501DB" w:rsidRPr="004501DB" w:rsidRDefault="004501DB" w:rsidP="004501DB">
            <w:pPr>
              <w:numPr>
                <w:ilvl w:val="0"/>
                <w:numId w:val="25"/>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Measure the height of plants grown in the classroom or outdoor area</w:t>
            </w:r>
          </w:p>
          <w:p w:rsidR="004501DB" w:rsidRPr="004501DB" w:rsidRDefault="004501DB" w:rsidP="004501DB">
            <w:pPr>
              <w:numPr>
                <w:ilvl w:val="0"/>
                <w:numId w:val="25"/>
              </w:numPr>
              <w:pBdr>
                <w:top w:val="nil"/>
                <w:left w:val="nil"/>
                <w:bottom w:val="nil"/>
                <w:right w:val="nil"/>
                <w:between w:val="nil"/>
              </w:pBdr>
              <w:ind w:left="438"/>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Count and create a tally chart showing the different numbers of wildflowers in the school grounds in different seasons. This could also be turned into a bar chart</w:t>
            </w:r>
          </w:p>
        </w:tc>
        <w:tc>
          <w:tcPr>
            <w:tcW w:w="3969" w:type="dxa"/>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Literacy Links</w:t>
            </w:r>
          </w:p>
          <w:p w:rsidR="004501DB" w:rsidRPr="004501DB" w:rsidRDefault="004501DB" w:rsidP="004501DB">
            <w:pPr>
              <w:numPr>
                <w:ilvl w:val="0"/>
                <w:numId w:val="24"/>
              </w:numPr>
              <w:pBdr>
                <w:top w:val="nil"/>
                <w:left w:val="nil"/>
                <w:bottom w:val="nil"/>
                <w:right w:val="nil"/>
                <w:between w:val="nil"/>
              </w:pBdr>
              <w:ind w:left="442"/>
              <w:rPr>
                <w:rFonts w:ascii="SassoonCRInfant" w:eastAsia="Gill Sans" w:hAnsi="SassoonCRInfant" w:cs="Gill Sans"/>
                <w:color w:val="000000"/>
                <w:sz w:val="24"/>
                <w:szCs w:val="24"/>
              </w:rPr>
            </w:pPr>
            <w:r w:rsidRPr="004501DB">
              <w:rPr>
                <w:rFonts w:ascii="SassoonCRInfant" w:eastAsia="Gill Sans" w:hAnsi="SassoonCRInfant" w:cs="Gill Sans"/>
                <w:color w:val="000000"/>
                <w:sz w:val="24"/>
                <w:szCs w:val="24"/>
              </w:rPr>
              <w:t>Write a set of instructions for creating a healthy salad or fruit kebab</w:t>
            </w:r>
          </w:p>
        </w:tc>
        <w:tc>
          <w:tcPr>
            <w:tcW w:w="5404" w:type="dxa"/>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Broader Curriculum Links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Art: </w:t>
            </w:r>
            <w:r w:rsidRPr="004501DB">
              <w:rPr>
                <w:rFonts w:ascii="SassoonCRInfant" w:eastAsia="Gill Sans" w:hAnsi="SassoonCRInfant" w:cs="Gill Sans"/>
                <w:sz w:val="24"/>
                <w:szCs w:val="24"/>
              </w:rPr>
              <w:t>Create art using natural objects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b/>
                <w:sz w:val="24"/>
                <w:szCs w:val="24"/>
              </w:rPr>
              <w:t xml:space="preserve">Design Technology: </w:t>
            </w:r>
            <w:r w:rsidRPr="004501DB">
              <w:rPr>
                <w:rFonts w:ascii="SassoonCRInfant" w:eastAsia="Gill Sans" w:hAnsi="SassoonCRInfant" w:cs="Gill Sans"/>
                <w:sz w:val="24"/>
                <w:szCs w:val="24"/>
              </w:rPr>
              <w:t>Practise food preparation skills by making a healthy salad and/or fruit kebab</w:t>
            </w:r>
          </w:p>
        </w:tc>
      </w:tr>
      <w:tr w:rsidR="004501DB" w:rsidRPr="006731DA" w:rsidTr="00DA4C98">
        <w:tc>
          <w:tcPr>
            <w:tcW w:w="15587" w:type="dxa"/>
            <w:gridSpan w:val="3"/>
          </w:tcPr>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u w:val="single"/>
              </w:rPr>
              <w:t>Story Links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Ten Seeds – Ruth Brown</w:t>
            </w:r>
            <w:r w:rsidR="00860EE9">
              <w:rPr>
                <w:rFonts w:ascii="SassoonCRInfant" w:eastAsia="Gill Sans" w:hAnsi="SassoonCRInfant" w:cs="Gill Sans"/>
                <w:sz w:val="24"/>
                <w:szCs w:val="24"/>
              </w:rPr>
              <w:t xml:space="preserve">                                   </w:t>
            </w:r>
            <w:r w:rsidR="00860EE9" w:rsidRPr="004501DB">
              <w:rPr>
                <w:rFonts w:ascii="SassoonCRInfant" w:eastAsia="Gill Sans" w:hAnsi="SassoonCRInfant" w:cs="Gill Sans"/>
                <w:sz w:val="24"/>
                <w:szCs w:val="24"/>
              </w:rPr>
              <w:t>The Enormous Turnip</w:t>
            </w:r>
          </w:p>
          <w:p w:rsidR="004501DB" w:rsidRPr="004501DB" w:rsidRDefault="004501DB" w:rsidP="00860EE9">
            <w:pPr>
              <w:rPr>
                <w:rFonts w:ascii="SassoonCRInfant" w:eastAsia="Gill Sans" w:hAnsi="SassoonCRInfant" w:cs="Gill Sans"/>
                <w:sz w:val="24"/>
                <w:szCs w:val="24"/>
                <w:u w:val="single"/>
              </w:rPr>
            </w:pPr>
            <w:r w:rsidRPr="004501DB">
              <w:rPr>
                <w:rFonts w:ascii="SassoonCRInfant" w:eastAsia="Gill Sans" w:hAnsi="SassoonCRInfant" w:cs="Gill Sans"/>
                <w:sz w:val="24"/>
                <w:szCs w:val="24"/>
              </w:rPr>
              <w:t>Oliver’s Vegetables – Vivian French</w:t>
            </w:r>
            <w:r w:rsidR="00860EE9">
              <w:rPr>
                <w:rFonts w:ascii="SassoonCRInfant" w:eastAsia="Gill Sans" w:hAnsi="SassoonCRInfant" w:cs="Gill Sans"/>
                <w:sz w:val="24"/>
                <w:szCs w:val="24"/>
              </w:rPr>
              <w:t xml:space="preserve">                     </w:t>
            </w:r>
            <w:r w:rsidR="00860EE9" w:rsidRPr="004501DB">
              <w:rPr>
                <w:rFonts w:ascii="SassoonCRInfant" w:eastAsia="Gill Sans" w:hAnsi="SassoonCRInfant" w:cs="Gill Sans"/>
                <w:sz w:val="24"/>
                <w:szCs w:val="24"/>
              </w:rPr>
              <w:t>Jack and the Beanstalk</w:t>
            </w:r>
            <w:bookmarkStart w:id="0" w:name="_GoBack"/>
            <w:bookmarkEnd w:id="0"/>
          </w:p>
        </w:tc>
      </w:tr>
      <w:tr w:rsidR="004501DB" w:rsidRPr="006731DA" w:rsidTr="00DA4C98">
        <w:tc>
          <w:tcPr>
            <w:tcW w:w="15587" w:type="dxa"/>
            <w:gridSpan w:val="3"/>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lastRenderedPageBreak/>
              <w:t xml:space="preserve">Helpful </w:t>
            </w:r>
            <w:proofErr w:type="spellStart"/>
            <w:r w:rsidRPr="004501DB">
              <w:rPr>
                <w:rFonts w:ascii="SassoonCRInfant" w:eastAsia="Gill Sans" w:hAnsi="SassoonCRInfant" w:cs="Gill Sans"/>
                <w:sz w:val="24"/>
                <w:szCs w:val="24"/>
                <w:u w:val="single"/>
              </w:rPr>
              <w:t>Weblinks</w:t>
            </w:r>
            <w:proofErr w:type="spellEnd"/>
          </w:p>
          <w:p w:rsidR="004501DB" w:rsidRPr="004501DB" w:rsidRDefault="004501DB" w:rsidP="004501DB">
            <w:pPr>
              <w:rPr>
                <w:rFonts w:ascii="SassoonCRInfant" w:eastAsia="Gill Sans" w:hAnsi="SassoonCRInfant" w:cs="Gill Sans"/>
                <w:sz w:val="24"/>
                <w:szCs w:val="24"/>
                <w:highlight w:val="yellow"/>
              </w:rPr>
            </w:pPr>
            <w:r w:rsidRPr="004501DB">
              <w:rPr>
                <w:rFonts w:ascii="SassoonCRInfant" w:eastAsia="Gill Sans" w:hAnsi="SassoonCRInfant" w:cs="Gill Sans"/>
                <w:sz w:val="24"/>
                <w:szCs w:val="24"/>
              </w:rPr>
              <w:t xml:space="preserve">Assessment exemplification (could also be useful with planning ideas) – </w:t>
            </w:r>
            <w:hyperlink r:id="rId6">
              <w:r w:rsidRPr="004501DB">
                <w:rPr>
                  <w:rFonts w:ascii="SassoonCRInfant" w:hAnsi="SassoonCRInfant"/>
                  <w:color w:val="0000FF"/>
                  <w:u w:val="single"/>
                </w:rPr>
                <w:t>https://www.planassessment.com/product-page/examples-of-work-y1-plants-shanae</w:t>
              </w:r>
            </w:hyperlink>
          </w:p>
          <w:p w:rsidR="004501DB" w:rsidRPr="004501DB" w:rsidRDefault="004501DB" w:rsidP="004501DB">
            <w:pPr>
              <w:rPr>
                <w:rFonts w:ascii="SassoonCRInfant" w:hAnsi="SassoonCRInfant"/>
                <w:highlight w:val="yellow"/>
              </w:rPr>
            </w:pPr>
            <w:r w:rsidRPr="004501DB">
              <w:rPr>
                <w:rFonts w:ascii="SassoonCRInfant" w:eastAsia="Gill Sans" w:hAnsi="SassoonCRInfant" w:cs="Gill Sans"/>
                <w:sz w:val="24"/>
                <w:szCs w:val="24"/>
              </w:rPr>
              <w:t xml:space="preserve">BBC Class Clips (useful videos) – </w:t>
            </w:r>
            <w:hyperlink r:id="rId7">
              <w:r w:rsidRPr="004501DB">
                <w:rPr>
                  <w:rFonts w:ascii="SassoonCRInfant" w:hAnsi="SassoonCRInfant"/>
                  <w:color w:val="0000FF"/>
                  <w:u w:val="single"/>
                </w:rPr>
                <w:t>https://www.bbc.co.uk/bitesize/topics/zpxnyrd</w:t>
              </w:r>
            </w:hyperlink>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Innocent Big Grow Initiative (Free growing kits) - </w:t>
            </w:r>
            <w:hyperlink r:id="rId8">
              <w:r w:rsidRPr="004501DB">
                <w:rPr>
                  <w:rFonts w:ascii="SassoonCRInfant" w:hAnsi="SassoonCRInfant"/>
                  <w:color w:val="0000FF"/>
                  <w:u w:val="single"/>
                </w:rPr>
                <w:t>https://innocentbiggrow.com/</w:t>
              </w:r>
            </w:hyperlink>
          </w:p>
          <w:p w:rsidR="004501DB" w:rsidRPr="004501DB" w:rsidRDefault="004501DB" w:rsidP="004501DB">
            <w:pPr>
              <w:rPr>
                <w:rFonts w:ascii="SassoonCRInfant" w:eastAsia="Gill Sans" w:hAnsi="SassoonCRInfant" w:cs="Gill Sans"/>
                <w:color w:val="0000FF"/>
              </w:rPr>
            </w:pPr>
            <w:r w:rsidRPr="004501DB">
              <w:rPr>
                <w:rFonts w:ascii="SassoonCRInfant" w:eastAsia="Gill Sans" w:hAnsi="SassoonCRInfant" w:cs="Gill Sans"/>
                <w:sz w:val="24"/>
                <w:szCs w:val="24"/>
              </w:rPr>
              <w:t>Online CPD on this topic (free)</w:t>
            </w:r>
            <w:r w:rsidRPr="004501DB">
              <w:rPr>
                <w:rFonts w:ascii="SassoonCRInfant" w:eastAsia="Gill Sans" w:hAnsi="SassoonCRInfant" w:cs="Gill Sans"/>
              </w:rPr>
              <w:t xml:space="preserve"> </w:t>
            </w:r>
            <w:hyperlink r:id="rId9">
              <w:r w:rsidRPr="004501DB">
                <w:rPr>
                  <w:rFonts w:ascii="SassoonCRInfant" w:eastAsia="Gill Sans" w:hAnsi="SassoonCRInfant" w:cs="Gill Sans"/>
                  <w:color w:val="3333FF"/>
                  <w:u w:val="single"/>
                </w:rPr>
                <w:t>https://www.reachoutcpd.com/cources/lower-primary/plants</w:t>
              </w:r>
            </w:hyperlink>
            <w:r w:rsidRPr="004501DB">
              <w:rPr>
                <w:rFonts w:ascii="SassoonCRInfant" w:eastAsia="Gill Sans" w:hAnsi="SassoonCRInfant" w:cs="Gill Sans"/>
              </w:rPr>
              <w:t xml:space="preserve"> </w:t>
            </w:r>
          </w:p>
          <w:p w:rsidR="004501DB" w:rsidRPr="004501DB" w:rsidRDefault="004501DB" w:rsidP="004501DB">
            <w:pPr>
              <w:rPr>
                <w:rFonts w:ascii="SassoonCRInfant" w:hAnsi="SassoonCRInfant"/>
              </w:rPr>
            </w:pPr>
            <w:r w:rsidRPr="004501DB">
              <w:rPr>
                <w:rFonts w:ascii="SassoonCRInfant" w:eastAsia="Gill Sans" w:hAnsi="SassoonCRInfant" w:cs="Gill Sans"/>
                <w:sz w:val="24"/>
                <w:szCs w:val="24"/>
              </w:rPr>
              <w:t xml:space="preserve">Grow Your Own Potatoes Project (Free potato growing kits) – </w:t>
            </w:r>
            <w:hyperlink r:id="rId10">
              <w:r w:rsidRPr="004501DB">
                <w:rPr>
                  <w:rFonts w:ascii="SassoonCRInfant" w:hAnsi="SassoonCRInfant"/>
                  <w:color w:val="0000FF"/>
                  <w:u w:val="single"/>
                </w:rPr>
                <w:t>https://www.growyourownpotatoes.org.uk/</w:t>
              </w:r>
            </w:hyperlink>
            <w:r w:rsidRPr="004501DB">
              <w:rPr>
                <w:rFonts w:ascii="SassoonCRInfant" w:hAnsi="SassoonCRInfant"/>
              </w:rPr>
              <w:t xml:space="preserve"> </w:t>
            </w:r>
          </w:p>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rPr>
              <w:t xml:space="preserve">STEM Learning’s online resource library for Plants in Year 1 - </w:t>
            </w:r>
            <w:hyperlink r:id="rId11">
              <w:r w:rsidRPr="004501DB">
                <w:rPr>
                  <w:rFonts w:ascii="SassoonCRInfant" w:hAnsi="SassoonCRInfant"/>
                  <w:color w:val="0000FF"/>
                  <w:u w:val="single"/>
                </w:rPr>
                <w:t>https://www.stem.org.uk/resources/community/collection/12534/year-1-plants</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B85"/>
    <w:multiLevelType w:val="multilevel"/>
    <w:tmpl w:val="C826C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953A0"/>
    <w:multiLevelType w:val="multilevel"/>
    <w:tmpl w:val="DBB41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A3914"/>
    <w:multiLevelType w:val="multilevel"/>
    <w:tmpl w:val="EF02A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33D85"/>
    <w:multiLevelType w:val="multilevel"/>
    <w:tmpl w:val="D5362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7B0716"/>
    <w:multiLevelType w:val="hybridMultilevel"/>
    <w:tmpl w:val="B1EA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32638"/>
    <w:multiLevelType w:val="multilevel"/>
    <w:tmpl w:val="F59C2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AA1D0B"/>
    <w:multiLevelType w:val="multilevel"/>
    <w:tmpl w:val="D87C8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FE668F"/>
    <w:multiLevelType w:val="multilevel"/>
    <w:tmpl w:val="93A4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D7118"/>
    <w:multiLevelType w:val="multilevel"/>
    <w:tmpl w:val="F500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F5092A"/>
    <w:multiLevelType w:val="multilevel"/>
    <w:tmpl w:val="A4025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E22626"/>
    <w:multiLevelType w:val="multilevel"/>
    <w:tmpl w:val="7772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5"/>
  </w:num>
  <w:num w:numId="3">
    <w:abstractNumId w:val="25"/>
  </w:num>
  <w:num w:numId="4">
    <w:abstractNumId w:val="21"/>
  </w:num>
  <w:num w:numId="5">
    <w:abstractNumId w:val="24"/>
  </w:num>
  <w:num w:numId="6">
    <w:abstractNumId w:val="2"/>
  </w:num>
  <w:num w:numId="7">
    <w:abstractNumId w:val="12"/>
  </w:num>
  <w:num w:numId="8">
    <w:abstractNumId w:val="20"/>
  </w:num>
  <w:num w:numId="9">
    <w:abstractNumId w:val="9"/>
  </w:num>
  <w:num w:numId="10">
    <w:abstractNumId w:val="11"/>
  </w:num>
  <w:num w:numId="11">
    <w:abstractNumId w:val="1"/>
  </w:num>
  <w:num w:numId="12">
    <w:abstractNumId w:val="16"/>
  </w:num>
  <w:num w:numId="13">
    <w:abstractNumId w:val="13"/>
  </w:num>
  <w:num w:numId="14">
    <w:abstractNumId w:val="6"/>
  </w:num>
  <w:num w:numId="15">
    <w:abstractNumId w:val="23"/>
  </w:num>
  <w:num w:numId="16">
    <w:abstractNumId w:val="17"/>
  </w:num>
  <w:num w:numId="17">
    <w:abstractNumId w:val="19"/>
  </w:num>
  <w:num w:numId="18">
    <w:abstractNumId w:val="0"/>
  </w:num>
  <w:num w:numId="19">
    <w:abstractNumId w:val="10"/>
  </w:num>
  <w:num w:numId="20">
    <w:abstractNumId w:val="3"/>
  </w:num>
  <w:num w:numId="21">
    <w:abstractNumId w:val="15"/>
  </w:num>
  <w:num w:numId="22">
    <w:abstractNumId w:val="14"/>
  </w:num>
  <w:num w:numId="23">
    <w:abstractNumId w:val="4"/>
  </w:num>
  <w:num w:numId="24">
    <w:abstractNumId w:val="18"/>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54972"/>
    <w:rsid w:val="000A29B8"/>
    <w:rsid w:val="000B1B4D"/>
    <w:rsid w:val="002C1169"/>
    <w:rsid w:val="004501DB"/>
    <w:rsid w:val="00860EE9"/>
    <w:rsid w:val="00AF1379"/>
    <w:rsid w:val="00B553B4"/>
    <w:rsid w:val="00C467FB"/>
    <w:rsid w:val="00DA4C98"/>
    <w:rsid w:val="00E47A2C"/>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36CD"/>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centbiggr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topics/zpxny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ssessment.com/product-page/examples-of-work-y1-plants-shanae" TargetMode="External"/><Relationship Id="rId11" Type="http://schemas.openxmlformats.org/officeDocument/2006/relationships/hyperlink" Target="https://www.stem.org.uk/resources/community/collection/12534/year-1-plants" TargetMode="External"/><Relationship Id="rId5" Type="http://schemas.openxmlformats.org/officeDocument/2006/relationships/image" Target="media/image1.wmf"/><Relationship Id="rId10" Type="http://schemas.openxmlformats.org/officeDocument/2006/relationships/hyperlink" Target="https://www.growyourownpotatoes.org.uk/" TargetMode="External"/><Relationship Id="rId4" Type="http://schemas.openxmlformats.org/officeDocument/2006/relationships/webSettings" Target="webSettings.xml"/><Relationship Id="rId9" Type="http://schemas.openxmlformats.org/officeDocument/2006/relationships/hyperlink" Target="https://www.reachoutcpd.com/cources/lower-primary/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6</cp:revision>
  <cp:lastPrinted>2022-11-08T12:57:00Z</cp:lastPrinted>
  <dcterms:created xsi:type="dcterms:W3CDTF">2022-11-08T21:20:00Z</dcterms:created>
  <dcterms:modified xsi:type="dcterms:W3CDTF">2022-11-08T21:54:00Z</dcterms:modified>
</cp:coreProperties>
</file>